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2D8F99"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1373D"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8500E6">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8500E6" w:rsidRPr="00E87B42">
        <w:rPr>
          <w:b/>
          <w:color w:val="000000" w:themeColor="text1"/>
          <w:sz w:val="26"/>
          <w:szCs w:val="26"/>
        </w:rPr>
        <w:t>TRUNG CẤP CHUYÊN NGHIỆP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500E6">
        <w:rPr>
          <w:b/>
          <w:color w:val="000000" w:themeColor="text1"/>
          <w:sz w:val="26"/>
          <w:szCs w:val="26"/>
        </w:rPr>
        <w:t>KẾT CẤU Ô TÔ</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500E6">
        <w:rPr>
          <w:b/>
          <w:color w:val="000000" w:themeColor="text1"/>
          <w:sz w:val="26"/>
          <w:szCs w:val="26"/>
        </w:rPr>
        <w:t>15-TN-Ô</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500E6">
        <w:rPr>
          <w:b/>
          <w:color w:val="000000" w:themeColor="text1"/>
          <w:sz w:val="26"/>
          <w:szCs w:val="26"/>
        </w:rPr>
        <w:t xml:space="preserve">90 phút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8500E6">
                              <w:rPr>
                                <w:b/>
                                <w:sz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8500E6">
                        <w:rPr>
                          <w:b/>
                          <w:sz w:val="28"/>
                        </w:rPr>
                        <w:t>01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665A88" w:rsidRDefault="00134BCB" w:rsidP="00134BCB">
      <w:pPr>
        <w:tabs>
          <w:tab w:val="left" w:pos="630"/>
        </w:tabs>
        <w:spacing w:before="120" w:line="276" w:lineRule="auto"/>
        <w:ind w:right="454"/>
        <w:jc w:val="both"/>
        <w:rPr>
          <w:b/>
          <w:sz w:val="26"/>
          <w:szCs w:val="26"/>
        </w:rPr>
      </w:pPr>
      <w:r>
        <w:t xml:space="preserve"> </w:t>
      </w:r>
      <w:r w:rsidRPr="00665A88">
        <w:rPr>
          <w:sz w:val="26"/>
          <w:szCs w:val="26"/>
        </w:rPr>
        <w:t xml:space="preserve">         </w:t>
      </w:r>
      <w:r w:rsidR="00FA0A5E" w:rsidRPr="00665A88">
        <w:rPr>
          <w:b/>
          <w:sz w:val="26"/>
          <w:szCs w:val="26"/>
        </w:rPr>
        <w:t>Câu 1: (</w:t>
      </w:r>
      <w:r w:rsidR="009F4FCD" w:rsidRPr="00665A88">
        <w:rPr>
          <w:b/>
          <w:sz w:val="26"/>
          <w:szCs w:val="26"/>
        </w:rPr>
        <w:t>2</w:t>
      </w:r>
      <w:r w:rsidR="00137191" w:rsidRPr="00665A88">
        <w:rPr>
          <w:b/>
          <w:sz w:val="26"/>
          <w:szCs w:val="26"/>
        </w:rPr>
        <w:t>.0</w:t>
      </w:r>
      <w:r w:rsidR="00934D1A" w:rsidRPr="00665A88">
        <w:rPr>
          <w:b/>
          <w:sz w:val="26"/>
          <w:szCs w:val="26"/>
        </w:rPr>
        <w:t xml:space="preserve"> </w:t>
      </w:r>
      <w:r w:rsidR="00FA0A5E" w:rsidRPr="00665A88">
        <w:rPr>
          <w:b/>
          <w:sz w:val="26"/>
          <w:szCs w:val="26"/>
        </w:rPr>
        <w:t>điểm)</w:t>
      </w:r>
    </w:p>
    <w:p w:rsidR="00FA0A5E" w:rsidRPr="00665A88" w:rsidRDefault="008500E6" w:rsidP="00FA0A5E">
      <w:pPr>
        <w:spacing w:line="276" w:lineRule="auto"/>
        <w:ind w:left="900" w:right="454"/>
        <w:jc w:val="both"/>
        <w:rPr>
          <w:b/>
          <w:sz w:val="26"/>
          <w:szCs w:val="26"/>
        </w:rPr>
      </w:pPr>
      <w:r w:rsidRPr="00665A88">
        <w:rPr>
          <w:b/>
          <w:sz w:val="26"/>
          <w:szCs w:val="26"/>
        </w:rPr>
        <w:t>Hãy trình bày cấu tạo và nguyên lý làm việc của bộ ly hợp ma sát khô loại lò xo màng ( Có vẽ hình ) ?</w:t>
      </w:r>
    </w:p>
    <w:p w:rsidR="00FA0A5E" w:rsidRPr="00665A88" w:rsidRDefault="00FA0A5E" w:rsidP="00FA0A5E">
      <w:pPr>
        <w:spacing w:before="120" w:line="276" w:lineRule="auto"/>
        <w:ind w:left="567" w:right="454"/>
        <w:jc w:val="both"/>
        <w:rPr>
          <w:b/>
          <w:sz w:val="26"/>
          <w:szCs w:val="26"/>
        </w:rPr>
      </w:pPr>
      <w:r w:rsidRPr="00665A88">
        <w:rPr>
          <w:b/>
          <w:sz w:val="26"/>
          <w:szCs w:val="26"/>
        </w:rPr>
        <w:t>Câu 2: (</w:t>
      </w:r>
      <w:r w:rsidR="009F4FCD" w:rsidRPr="00665A88">
        <w:rPr>
          <w:b/>
          <w:sz w:val="26"/>
          <w:szCs w:val="26"/>
        </w:rPr>
        <w:t>2</w:t>
      </w:r>
      <w:r w:rsidR="00137191" w:rsidRPr="00665A88">
        <w:rPr>
          <w:b/>
          <w:sz w:val="26"/>
          <w:szCs w:val="26"/>
        </w:rPr>
        <w:t>.0</w:t>
      </w:r>
      <w:r w:rsidRPr="00665A88">
        <w:rPr>
          <w:b/>
          <w:sz w:val="26"/>
          <w:szCs w:val="26"/>
        </w:rPr>
        <w:t xml:space="preserve"> điểm)</w:t>
      </w:r>
    </w:p>
    <w:p w:rsidR="00FA0A5E" w:rsidRPr="00665A88" w:rsidRDefault="00934D1A" w:rsidP="00FA0A5E">
      <w:pPr>
        <w:spacing w:line="276" w:lineRule="auto"/>
        <w:ind w:left="900" w:right="454"/>
        <w:jc w:val="both"/>
        <w:rPr>
          <w:b/>
          <w:sz w:val="26"/>
          <w:szCs w:val="26"/>
        </w:rPr>
      </w:pPr>
      <w:r w:rsidRPr="00665A88">
        <w:rPr>
          <w:b/>
          <w:sz w:val="26"/>
          <w:szCs w:val="26"/>
        </w:rPr>
        <w:t>Hãy trình bày cấu tạo và nguyên lý làm việc của bộ vi sai ( Có vẽ hình ) ?</w:t>
      </w:r>
    </w:p>
    <w:p w:rsidR="00FA0A5E" w:rsidRPr="00665A88" w:rsidRDefault="00FA0A5E" w:rsidP="00FA0A5E">
      <w:pPr>
        <w:spacing w:before="120" w:line="276" w:lineRule="auto"/>
        <w:ind w:left="567" w:right="454"/>
        <w:jc w:val="both"/>
        <w:rPr>
          <w:b/>
          <w:sz w:val="26"/>
          <w:szCs w:val="26"/>
        </w:rPr>
      </w:pPr>
      <w:r w:rsidRPr="00665A88">
        <w:rPr>
          <w:b/>
          <w:sz w:val="26"/>
          <w:szCs w:val="26"/>
        </w:rPr>
        <w:t>Câu 3: (</w:t>
      </w:r>
      <w:r w:rsidR="00E96819" w:rsidRPr="00665A88">
        <w:rPr>
          <w:b/>
          <w:sz w:val="26"/>
          <w:szCs w:val="26"/>
        </w:rPr>
        <w:t>3</w:t>
      </w:r>
      <w:r w:rsidR="00137191" w:rsidRPr="00665A88">
        <w:rPr>
          <w:b/>
          <w:sz w:val="26"/>
          <w:szCs w:val="26"/>
        </w:rPr>
        <w:t>.0</w:t>
      </w:r>
      <w:r w:rsidRPr="00665A88">
        <w:rPr>
          <w:b/>
          <w:sz w:val="26"/>
          <w:szCs w:val="26"/>
        </w:rPr>
        <w:t xml:space="preserve"> điểm)</w:t>
      </w:r>
    </w:p>
    <w:p w:rsidR="00826464" w:rsidRPr="00665A88" w:rsidRDefault="00E96819">
      <w:pPr>
        <w:rPr>
          <w:b/>
          <w:sz w:val="26"/>
          <w:szCs w:val="26"/>
        </w:rPr>
      </w:pPr>
      <w:r w:rsidRPr="00665A88">
        <w:rPr>
          <w:b/>
          <w:sz w:val="26"/>
          <w:szCs w:val="26"/>
        </w:rPr>
        <w:t xml:space="preserve">              Vẽ hình và </w:t>
      </w:r>
      <w:r w:rsidR="009F4FCD" w:rsidRPr="00665A88">
        <w:rPr>
          <w:b/>
          <w:sz w:val="26"/>
          <w:szCs w:val="26"/>
        </w:rPr>
        <w:t xml:space="preserve">thiết lập công thức tính tỷ số truyền tay số 1 và lùi </w:t>
      </w:r>
      <w:r w:rsidRPr="00665A88">
        <w:rPr>
          <w:b/>
          <w:sz w:val="26"/>
          <w:szCs w:val="26"/>
        </w:rPr>
        <w:t xml:space="preserve"> của hộp số 3 </w:t>
      </w:r>
      <w:r w:rsidR="009F4FCD" w:rsidRPr="00665A88">
        <w:rPr>
          <w:b/>
          <w:sz w:val="26"/>
          <w:szCs w:val="26"/>
        </w:rPr>
        <w:br/>
        <w:t xml:space="preserve">        </w:t>
      </w:r>
      <w:r w:rsidRPr="00665A88">
        <w:rPr>
          <w:b/>
          <w:sz w:val="26"/>
          <w:szCs w:val="26"/>
        </w:rPr>
        <w:t xml:space="preserve">trục </w:t>
      </w:r>
      <w:r w:rsidR="009F4FCD" w:rsidRPr="00665A88">
        <w:rPr>
          <w:b/>
          <w:sz w:val="26"/>
          <w:szCs w:val="26"/>
        </w:rPr>
        <w:t>5</w:t>
      </w:r>
      <w:r w:rsidRPr="00665A88">
        <w:rPr>
          <w:b/>
          <w:sz w:val="26"/>
          <w:szCs w:val="26"/>
        </w:rPr>
        <w:t xml:space="preserve"> cấp ?</w:t>
      </w:r>
    </w:p>
    <w:p w:rsidR="00137191" w:rsidRPr="00665A88" w:rsidRDefault="00137191">
      <w:pPr>
        <w:rPr>
          <w:b/>
          <w:sz w:val="26"/>
          <w:szCs w:val="26"/>
        </w:rPr>
      </w:pPr>
      <w:r w:rsidRPr="00665A88">
        <w:rPr>
          <w:b/>
          <w:sz w:val="26"/>
          <w:szCs w:val="26"/>
        </w:rPr>
        <w:t xml:space="preserve">         Câu 4: (1.0 điểm )</w:t>
      </w:r>
    </w:p>
    <w:p w:rsidR="00137191" w:rsidRPr="00665A88" w:rsidRDefault="00137191">
      <w:pPr>
        <w:rPr>
          <w:b/>
          <w:sz w:val="26"/>
          <w:szCs w:val="26"/>
        </w:rPr>
      </w:pPr>
      <w:r w:rsidRPr="00665A88">
        <w:rPr>
          <w:b/>
          <w:sz w:val="26"/>
          <w:szCs w:val="26"/>
        </w:rPr>
        <w:t xml:space="preserve">               Hãy trình bày ưu</w:t>
      </w:r>
      <w:r w:rsidR="00A20F4F">
        <w:rPr>
          <w:b/>
          <w:sz w:val="26"/>
          <w:szCs w:val="26"/>
        </w:rPr>
        <w:t>,</w:t>
      </w:r>
      <w:r w:rsidRPr="00665A88">
        <w:rPr>
          <w:b/>
          <w:sz w:val="26"/>
          <w:szCs w:val="26"/>
        </w:rPr>
        <w:t xml:space="preserve"> nhược điểm của hệ thống treo phụ thuộc</w:t>
      </w:r>
      <w:r w:rsidR="008479C5" w:rsidRPr="00665A88">
        <w:rPr>
          <w:b/>
          <w:sz w:val="26"/>
          <w:szCs w:val="26"/>
        </w:rPr>
        <w:t xml:space="preserve"> ?</w:t>
      </w:r>
      <w:r w:rsidRPr="00665A88">
        <w:rPr>
          <w:b/>
          <w:sz w:val="26"/>
          <w:szCs w:val="26"/>
        </w:rPr>
        <w:t xml:space="preserve"> </w:t>
      </w:r>
    </w:p>
    <w:p w:rsidR="008479C5" w:rsidRPr="00665A88" w:rsidRDefault="008479C5">
      <w:pPr>
        <w:rPr>
          <w:b/>
          <w:sz w:val="26"/>
          <w:szCs w:val="26"/>
        </w:rPr>
      </w:pPr>
      <w:r w:rsidRPr="00665A88">
        <w:rPr>
          <w:b/>
          <w:sz w:val="26"/>
          <w:szCs w:val="26"/>
        </w:rPr>
        <w:t xml:space="preserve">         Câu 5: (</w:t>
      </w:r>
      <w:r w:rsidR="005E7F7C" w:rsidRPr="00665A88">
        <w:rPr>
          <w:b/>
          <w:sz w:val="26"/>
          <w:szCs w:val="26"/>
        </w:rPr>
        <w:t xml:space="preserve"> 2.0 điểm )</w:t>
      </w:r>
    </w:p>
    <w:p w:rsidR="005E7F7C" w:rsidRPr="00665A88" w:rsidRDefault="005E7F7C">
      <w:pPr>
        <w:rPr>
          <w:b/>
          <w:sz w:val="26"/>
          <w:szCs w:val="26"/>
        </w:rPr>
      </w:pPr>
      <w:r w:rsidRPr="00665A88">
        <w:rPr>
          <w:b/>
          <w:sz w:val="26"/>
          <w:szCs w:val="26"/>
        </w:rPr>
        <w:t xml:space="preserve">               Hãy trình bày dòng truyền công suất của hộp số tự động U 340 E tại tay số </w:t>
      </w:r>
      <w:r w:rsidR="00665A88">
        <w:rPr>
          <w:b/>
          <w:sz w:val="26"/>
          <w:szCs w:val="26"/>
        </w:rPr>
        <w:br/>
        <w:t xml:space="preserve">         </w:t>
      </w:r>
      <w:r w:rsidRPr="00665A88">
        <w:rPr>
          <w:b/>
          <w:sz w:val="26"/>
          <w:szCs w:val="26"/>
        </w:rPr>
        <w:t>lùi ?</w:t>
      </w:r>
    </w:p>
    <w:p w:rsidR="008479C5" w:rsidRPr="00137191" w:rsidRDefault="005E7F7C" w:rsidP="005E7F7C">
      <w:pPr>
        <w:jc w:val="center"/>
        <w:rPr>
          <w:b/>
        </w:rPr>
      </w:pPr>
      <w:r>
        <w:rPr>
          <w:noProof/>
        </w:rPr>
        <w:drawing>
          <wp:inline distT="0" distB="0" distL="0" distR="0">
            <wp:extent cx="2543175" cy="1718451"/>
            <wp:effectExtent l="0" t="0" r="0" b="0"/>
            <wp:docPr id="68" name="Picture 68" descr="U340E Planet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U340E Planetar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62108" cy="1731244"/>
                    </a:xfrm>
                    <a:prstGeom prst="rect">
                      <a:avLst/>
                    </a:prstGeom>
                    <a:noFill/>
                    <a:ln>
                      <a:noFill/>
                    </a:ln>
                  </pic:spPr>
                </pic:pic>
              </a:graphicData>
            </a:graphic>
          </wp:inline>
        </w:drawing>
      </w:r>
    </w:p>
    <w:p w:rsidR="00826464" w:rsidRDefault="00826464"/>
    <w:p w:rsidR="00826464" w:rsidRDefault="00462998" w:rsidP="00462998">
      <w:pPr>
        <w:jc w:val="center"/>
      </w:pPr>
      <w:r>
        <w:t>_______Hết_______</w:t>
      </w:r>
    </w:p>
    <w:p w:rsidR="00FA5483" w:rsidRDefault="00FA5483" w:rsidP="00462998">
      <w:pPr>
        <w:jc w:val="center"/>
      </w:pPr>
      <w:r>
        <w:t>GHI CHÚ: CÁN BỘ COI THI KHÔNG ĐƯỢC GIẢI THÍCH GÌ THÊM.</w:t>
      </w:r>
    </w:p>
    <w:p w:rsidR="005E7F7C" w:rsidRDefault="005E7F7C" w:rsidP="00826464">
      <w:pPr>
        <w:rPr>
          <w:b/>
          <w:sz w:val="22"/>
          <w:szCs w:val="22"/>
          <w:lang w:val="vi-VN"/>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3134F5" w:rsidRDefault="00826464" w:rsidP="00826464">
      <w:pPr>
        <w:ind w:firstLine="720"/>
        <w:rPr>
          <w:b/>
          <w:sz w:val="26"/>
          <w:szCs w:val="26"/>
          <w:lang w:val="vi-VN"/>
        </w:rPr>
      </w:pPr>
      <w:r w:rsidRPr="00826464">
        <w:rPr>
          <w:b/>
          <w:sz w:val="26"/>
          <w:szCs w:val="26"/>
          <w:lang w:val="vi-VN"/>
        </w:rPr>
        <w:tab/>
      </w:r>
    </w:p>
    <w:p w:rsidR="003134F5" w:rsidRDefault="003134F5" w:rsidP="00826464">
      <w:pPr>
        <w:ind w:firstLine="720"/>
        <w:rPr>
          <w:b/>
          <w:sz w:val="26"/>
          <w:szCs w:val="26"/>
          <w:lang w:val="vi-VN"/>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3134F5" w:rsidRDefault="003134F5">
      <w:pPr>
        <w:spacing w:line="360" w:lineRule="auto"/>
        <w:ind w:firstLine="360"/>
        <w:jc w:val="both"/>
      </w:pPr>
      <w:r>
        <w:t xml:space="preserve"> </w:t>
      </w:r>
    </w:p>
    <w:p w:rsidR="003134F5" w:rsidRPr="00C6385F" w:rsidRDefault="003134F5">
      <w:pPr>
        <w:spacing w:line="360" w:lineRule="auto"/>
        <w:ind w:firstLine="360"/>
        <w:jc w:val="both"/>
        <w:rPr>
          <w:i/>
        </w:rPr>
      </w:pPr>
      <w:r w:rsidRPr="00C6385F">
        <w:rPr>
          <w:b/>
          <w:i/>
        </w:rPr>
        <w:t xml:space="preserve">    Nguyễn Anh Tuấn                      Nguyễn Hữu Mạnh                       Nguyễn Hữu Mạnh      </w:t>
      </w:r>
      <w:r w:rsidR="00D07595" w:rsidRPr="00C6385F">
        <w:rPr>
          <w:b/>
          <w:i/>
        </w:rPr>
        <w:br w:type="page"/>
      </w:r>
      <w:r w:rsidRPr="00C6385F">
        <w:rPr>
          <w:b/>
          <w:i/>
        </w:rPr>
        <w:lastRenderedPageBreak/>
        <w:t xml:space="preserve"> </w:t>
      </w:r>
    </w:p>
    <w:tbl>
      <w:tblPr>
        <w:tblW w:w="10431" w:type="dxa"/>
        <w:jc w:val="center"/>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3DC0F"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2FB9B7"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C62B7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C62B7E" w:rsidRPr="00E87B42">
        <w:rPr>
          <w:b/>
          <w:color w:val="000000" w:themeColor="text1"/>
          <w:sz w:val="26"/>
          <w:szCs w:val="26"/>
        </w:rPr>
        <w:t>TRUNG CẤP CHUYÊN NGHIỆP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62B7E">
        <w:rPr>
          <w:b/>
          <w:color w:val="000000" w:themeColor="text1"/>
          <w:sz w:val="26"/>
          <w:szCs w:val="26"/>
        </w:rPr>
        <w:t>KẾT CẤU Ô TÔ</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C62B7E">
        <w:rPr>
          <w:b/>
          <w:color w:val="000000" w:themeColor="text1"/>
          <w:sz w:val="26"/>
          <w:szCs w:val="26"/>
        </w:rPr>
        <w:t>15-TN-Ô</w:t>
      </w:r>
      <w:r w:rsidR="00C62B7E" w:rsidRPr="00625961">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62B7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9F4FCD">
                              <w:rPr>
                                <w:b/>
                                <w:sz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9F4FCD">
                        <w:rPr>
                          <w:b/>
                          <w:sz w:val="28"/>
                        </w:rPr>
                        <w:t>01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31"/>
        <w:gridCol w:w="7559"/>
        <w:gridCol w:w="899"/>
      </w:tblGrid>
      <w:tr w:rsidR="009F4FCD" w:rsidRPr="00D07595" w:rsidTr="009F4FCD">
        <w:trPr>
          <w:trHeight w:val="338"/>
        </w:trPr>
        <w:tc>
          <w:tcPr>
            <w:tcW w:w="704" w:type="dxa"/>
            <w:vAlign w:val="center"/>
          </w:tcPr>
          <w:p w:rsidR="00D07595" w:rsidRPr="00D07595" w:rsidRDefault="00D07595" w:rsidP="00D07595">
            <w:pPr>
              <w:widowControl w:val="0"/>
              <w:spacing w:line="312" w:lineRule="auto"/>
              <w:jc w:val="center"/>
              <w:rPr>
                <w:b/>
              </w:rPr>
            </w:pPr>
            <w:r w:rsidRPr="00D07595">
              <w:rPr>
                <w:b/>
              </w:rPr>
              <w:t>Câu</w:t>
            </w:r>
          </w:p>
        </w:tc>
        <w:tc>
          <w:tcPr>
            <w:tcW w:w="331" w:type="dxa"/>
            <w:vAlign w:val="center"/>
          </w:tcPr>
          <w:p w:rsidR="00D07595" w:rsidRPr="00D07595" w:rsidRDefault="00D07595" w:rsidP="00D07595">
            <w:pPr>
              <w:widowControl w:val="0"/>
              <w:spacing w:line="312" w:lineRule="auto"/>
              <w:jc w:val="center"/>
              <w:rPr>
                <w:b/>
              </w:rPr>
            </w:pPr>
            <w:r>
              <w:rPr>
                <w:b/>
              </w:rPr>
              <w:t>Ý</w:t>
            </w:r>
          </w:p>
        </w:tc>
        <w:tc>
          <w:tcPr>
            <w:tcW w:w="7559" w:type="dxa"/>
            <w:vAlign w:val="center"/>
          </w:tcPr>
          <w:p w:rsidR="00D07595" w:rsidRPr="00D07595" w:rsidRDefault="00D07595" w:rsidP="00D07595">
            <w:pPr>
              <w:widowControl w:val="0"/>
              <w:spacing w:line="312" w:lineRule="auto"/>
              <w:jc w:val="center"/>
              <w:rPr>
                <w:b/>
              </w:rPr>
            </w:pPr>
            <w:r w:rsidRPr="00D07595">
              <w:rPr>
                <w:b/>
              </w:rPr>
              <w:t>Đáp án</w:t>
            </w:r>
          </w:p>
        </w:tc>
        <w:tc>
          <w:tcPr>
            <w:tcW w:w="899" w:type="dxa"/>
            <w:vAlign w:val="center"/>
          </w:tcPr>
          <w:p w:rsidR="00D07595" w:rsidRPr="00D07595" w:rsidRDefault="00D07595" w:rsidP="00D07595">
            <w:pPr>
              <w:widowControl w:val="0"/>
              <w:spacing w:line="312" w:lineRule="auto"/>
              <w:jc w:val="center"/>
              <w:rPr>
                <w:b/>
              </w:rPr>
            </w:pPr>
            <w:r w:rsidRPr="00D07595">
              <w:rPr>
                <w:b/>
              </w:rPr>
              <w:t>Điểm</w:t>
            </w:r>
          </w:p>
        </w:tc>
      </w:tr>
      <w:tr w:rsidR="00592DBE" w:rsidRPr="00D07595" w:rsidTr="009F4FCD">
        <w:trPr>
          <w:trHeight w:val="897"/>
        </w:trPr>
        <w:tc>
          <w:tcPr>
            <w:tcW w:w="704" w:type="dxa"/>
            <w:vMerge w:val="restart"/>
          </w:tcPr>
          <w:p w:rsidR="00592DBE" w:rsidRPr="00D07595" w:rsidRDefault="00592DBE" w:rsidP="00D07595">
            <w:pPr>
              <w:widowControl w:val="0"/>
              <w:spacing w:before="360" w:line="480" w:lineRule="auto"/>
              <w:jc w:val="center"/>
              <w:rPr>
                <w:b/>
              </w:rPr>
            </w:pPr>
            <w:r>
              <w:rPr>
                <w:b/>
              </w:rPr>
              <w:t>1</w:t>
            </w:r>
          </w:p>
        </w:tc>
        <w:tc>
          <w:tcPr>
            <w:tcW w:w="331" w:type="dxa"/>
          </w:tcPr>
          <w:p w:rsidR="00592DBE" w:rsidRPr="00D07595" w:rsidRDefault="00592DBE" w:rsidP="00D07595">
            <w:pPr>
              <w:widowControl w:val="0"/>
              <w:spacing w:before="360" w:line="480" w:lineRule="auto"/>
              <w:jc w:val="both"/>
            </w:pPr>
          </w:p>
        </w:tc>
        <w:tc>
          <w:tcPr>
            <w:tcW w:w="7559" w:type="dxa"/>
          </w:tcPr>
          <w:p w:rsidR="00592DBE" w:rsidRDefault="00592DBE" w:rsidP="00934D1A">
            <w:pPr>
              <w:widowControl w:val="0"/>
              <w:spacing w:before="360" w:line="480" w:lineRule="auto"/>
              <w:jc w:val="center"/>
            </w:pPr>
            <w:r>
              <w:rPr>
                <w:noProof/>
              </w:rPr>
              <w:drawing>
                <wp:inline distT="0" distB="0" distL="0" distR="0" wp14:anchorId="2ABC9DEA" wp14:editId="2102D700">
                  <wp:extent cx="3277870" cy="2527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28525" t="18488" r="15721" b="24086"/>
                          <a:stretch>
                            <a:fillRect/>
                          </a:stretch>
                        </pic:blipFill>
                        <pic:spPr bwMode="auto">
                          <a:xfrm>
                            <a:off x="0" y="0"/>
                            <a:ext cx="3277870" cy="2527300"/>
                          </a:xfrm>
                          <a:prstGeom prst="rect">
                            <a:avLst/>
                          </a:prstGeom>
                          <a:noFill/>
                          <a:ln>
                            <a:noFill/>
                          </a:ln>
                        </pic:spPr>
                      </pic:pic>
                    </a:graphicData>
                  </a:graphic>
                </wp:inline>
              </w:drawing>
            </w:r>
          </w:p>
          <w:p w:rsidR="00592DBE" w:rsidRPr="004B5959" w:rsidRDefault="004B5959" w:rsidP="004B5959">
            <w:pPr>
              <w:widowControl w:val="0"/>
              <w:spacing w:before="360" w:line="480" w:lineRule="auto"/>
              <w:jc w:val="center"/>
              <w:rPr>
                <w:b/>
                <w:i/>
              </w:rPr>
            </w:pPr>
            <w:r w:rsidRPr="004B5959">
              <w:rPr>
                <w:b/>
                <w:i/>
              </w:rPr>
              <w:t>Hình vẽ</w:t>
            </w:r>
            <w:r>
              <w:rPr>
                <w:b/>
                <w:i/>
              </w:rPr>
              <w:t xml:space="preserve"> </w:t>
            </w:r>
            <w:r w:rsidRPr="004B5959">
              <w:rPr>
                <w:b/>
                <w:i/>
              </w:rPr>
              <w:t>: B</w:t>
            </w:r>
            <w:r w:rsidR="00592DBE" w:rsidRPr="004B5959">
              <w:rPr>
                <w:b/>
                <w:i/>
              </w:rPr>
              <w:t>ộ ly hợp ma sát khô loại lò xo màng</w:t>
            </w:r>
          </w:p>
        </w:tc>
        <w:tc>
          <w:tcPr>
            <w:tcW w:w="899" w:type="dxa"/>
          </w:tcPr>
          <w:p w:rsidR="00592DBE" w:rsidRPr="00D07595" w:rsidRDefault="00592DBE" w:rsidP="00592DBE">
            <w:pPr>
              <w:widowControl w:val="0"/>
              <w:spacing w:before="360" w:line="480" w:lineRule="auto"/>
              <w:jc w:val="center"/>
              <w:rPr>
                <w:b/>
              </w:rPr>
            </w:pPr>
            <w:r>
              <w:rPr>
                <w:b/>
              </w:rPr>
              <w:t>1</w:t>
            </w:r>
            <w:r w:rsidRPr="00D07595">
              <w:rPr>
                <w:b/>
              </w:rPr>
              <w:t>,0</w:t>
            </w:r>
          </w:p>
        </w:tc>
      </w:tr>
      <w:tr w:rsidR="00592DBE" w:rsidRPr="00D07595" w:rsidTr="009F4FCD">
        <w:trPr>
          <w:trHeight w:val="950"/>
        </w:trPr>
        <w:tc>
          <w:tcPr>
            <w:tcW w:w="704" w:type="dxa"/>
            <w:vMerge/>
          </w:tcPr>
          <w:p w:rsidR="00592DBE" w:rsidRPr="00D07595" w:rsidRDefault="00592DBE" w:rsidP="00D07595">
            <w:pPr>
              <w:widowControl w:val="0"/>
              <w:spacing w:before="360" w:line="480" w:lineRule="auto"/>
              <w:jc w:val="both"/>
            </w:pPr>
          </w:p>
        </w:tc>
        <w:tc>
          <w:tcPr>
            <w:tcW w:w="331" w:type="dxa"/>
          </w:tcPr>
          <w:p w:rsidR="00592DBE" w:rsidRPr="00D07595" w:rsidRDefault="00592DBE" w:rsidP="00D07595">
            <w:pPr>
              <w:widowControl w:val="0"/>
              <w:spacing w:line="480" w:lineRule="auto"/>
              <w:jc w:val="both"/>
            </w:pPr>
            <w:r w:rsidRPr="00623170">
              <w:rPr>
                <w:sz w:val="26"/>
              </w:rPr>
              <w:t>a</w:t>
            </w:r>
          </w:p>
        </w:tc>
        <w:tc>
          <w:tcPr>
            <w:tcW w:w="7559" w:type="dxa"/>
          </w:tcPr>
          <w:p w:rsidR="00592DBE" w:rsidRPr="00934D1A" w:rsidRDefault="00592DBE" w:rsidP="00F0617A">
            <w:pPr>
              <w:rPr>
                <w:b/>
              </w:rPr>
            </w:pPr>
            <w:r w:rsidRPr="00934D1A">
              <w:rPr>
                <w:b/>
              </w:rPr>
              <w:t>Khi ly hợp ở vị trí đóng</w:t>
            </w:r>
          </w:p>
          <w:p w:rsidR="00592DBE" w:rsidRPr="00F0617A" w:rsidRDefault="00592DBE" w:rsidP="00934D1A">
            <w:pPr>
              <w:jc w:val="both"/>
            </w:pPr>
            <w:r>
              <w:t xml:space="preserve">   </w:t>
            </w:r>
            <w:r w:rsidRPr="00F0617A">
              <w:t>Vỏ ly hợp được bắt chặt với bánh đà bằng bulon và cùng quay với bánh đà. Đĩa ép lúc này ép chặt đĩa ma sát vào bánh đà nhờ lò xo (lò xo đang ở trạng thái căng)</w:t>
            </w:r>
          </w:p>
          <w:p w:rsidR="00592DBE" w:rsidRPr="00D07595" w:rsidRDefault="00592DBE" w:rsidP="00934D1A">
            <w:pPr>
              <w:jc w:val="both"/>
            </w:pPr>
            <w:r>
              <w:t xml:space="preserve">   </w:t>
            </w:r>
            <w:r w:rsidRPr="00F0617A">
              <w:t>Khi trục khuỷu động cơ quay sẽ làm bánh đà quay và làm cho đĩa ma sát quay; moayơ của đĩa ma sát được lắp trượt trên trục sơ cấp hộp số  nhờ các rãnh then hoa. Như vậy khi đĩa ma sát qu</w:t>
            </w:r>
            <w:r>
              <w:t>ay sẽ làm cho trục hộp số quay.</w:t>
            </w:r>
          </w:p>
        </w:tc>
        <w:tc>
          <w:tcPr>
            <w:tcW w:w="899" w:type="dxa"/>
          </w:tcPr>
          <w:p w:rsidR="00592DBE" w:rsidRPr="00592DBE" w:rsidRDefault="00592DBE" w:rsidP="00592DBE">
            <w:pPr>
              <w:widowControl w:val="0"/>
              <w:spacing w:line="276" w:lineRule="auto"/>
              <w:jc w:val="center"/>
              <w:rPr>
                <w:b/>
              </w:rPr>
            </w:pPr>
            <w:r w:rsidRPr="00592DBE">
              <w:rPr>
                <w:b/>
              </w:rPr>
              <w:t>0.5</w:t>
            </w:r>
          </w:p>
          <w:p w:rsidR="00592DBE" w:rsidRPr="00592DBE" w:rsidRDefault="00592DBE" w:rsidP="00592DBE">
            <w:pPr>
              <w:widowControl w:val="0"/>
              <w:spacing w:line="276" w:lineRule="auto"/>
              <w:jc w:val="center"/>
              <w:rPr>
                <w:b/>
              </w:rPr>
            </w:pPr>
          </w:p>
        </w:tc>
      </w:tr>
      <w:tr w:rsidR="00592DBE" w:rsidRPr="00D07595" w:rsidTr="009F4FCD">
        <w:trPr>
          <w:trHeight w:val="1313"/>
        </w:trPr>
        <w:tc>
          <w:tcPr>
            <w:tcW w:w="704" w:type="dxa"/>
            <w:vMerge/>
          </w:tcPr>
          <w:p w:rsidR="00592DBE" w:rsidRPr="00D07595" w:rsidRDefault="00592DBE" w:rsidP="00D07595">
            <w:pPr>
              <w:widowControl w:val="0"/>
              <w:spacing w:before="360" w:line="480" w:lineRule="auto"/>
              <w:jc w:val="both"/>
            </w:pPr>
          </w:p>
        </w:tc>
        <w:tc>
          <w:tcPr>
            <w:tcW w:w="331" w:type="dxa"/>
          </w:tcPr>
          <w:p w:rsidR="00592DBE" w:rsidRPr="00D07595" w:rsidRDefault="00592DBE" w:rsidP="00D07595">
            <w:pPr>
              <w:widowControl w:val="0"/>
              <w:spacing w:before="360" w:line="480" w:lineRule="auto"/>
              <w:jc w:val="both"/>
            </w:pPr>
            <w:r w:rsidRPr="00623170">
              <w:rPr>
                <w:sz w:val="26"/>
              </w:rPr>
              <w:t>b</w:t>
            </w:r>
          </w:p>
        </w:tc>
        <w:tc>
          <w:tcPr>
            <w:tcW w:w="7559" w:type="dxa"/>
          </w:tcPr>
          <w:p w:rsidR="00592DBE" w:rsidRPr="00934D1A" w:rsidRDefault="00592DBE" w:rsidP="00934D1A">
            <w:pPr>
              <w:rPr>
                <w:b/>
              </w:rPr>
            </w:pPr>
            <w:r w:rsidRPr="00934D1A">
              <w:rPr>
                <w:b/>
              </w:rPr>
              <w:t>Khi ly hợp ở vị trí mở</w:t>
            </w:r>
          </w:p>
          <w:p w:rsidR="00592DBE" w:rsidRPr="00D07595" w:rsidRDefault="00592DBE" w:rsidP="002240F8">
            <w:pPr>
              <w:jc w:val="both"/>
            </w:pPr>
            <w:r>
              <w:t xml:space="preserve">    </w:t>
            </w:r>
            <w:r w:rsidRPr="00934D1A">
              <w:t>Dưới tác dụng của lực đạp vào bàn đạp ly hợp, lực được truyền đến  đòn mở qua hệ thống dẫn động làm cho càng mở tỳ vào bạc đạn ép. Bạc này sẽ tỳ vào đòn mở, kéo đĩa ép dịch chuyển theo hướng tách đĩa ma sát rời khỏi bánh đà và đĩa ép. Do đó moment quay từ động cơ không được truyền cốt sơ cấp hộp số</w:t>
            </w:r>
          </w:p>
        </w:tc>
        <w:tc>
          <w:tcPr>
            <w:tcW w:w="899" w:type="dxa"/>
          </w:tcPr>
          <w:p w:rsidR="00592DBE" w:rsidRPr="00592DBE" w:rsidRDefault="00592DBE" w:rsidP="00592DBE">
            <w:pPr>
              <w:widowControl w:val="0"/>
              <w:spacing w:line="276" w:lineRule="auto"/>
              <w:jc w:val="center"/>
              <w:rPr>
                <w:b/>
              </w:rPr>
            </w:pPr>
            <w:r w:rsidRPr="00592DBE">
              <w:rPr>
                <w:b/>
              </w:rPr>
              <w:t>0.5</w:t>
            </w:r>
          </w:p>
        </w:tc>
      </w:tr>
      <w:tr w:rsidR="00592DBE" w:rsidRPr="00D07595" w:rsidTr="00D20B95">
        <w:trPr>
          <w:trHeight w:val="4040"/>
        </w:trPr>
        <w:tc>
          <w:tcPr>
            <w:tcW w:w="704" w:type="dxa"/>
            <w:vMerge w:val="restart"/>
            <w:tcBorders>
              <w:top w:val="single" w:sz="4" w:space="0" w:color="auto"/>
              <w:left w:val="single" w:sz="4" w:space="0" w:color="auto"/>
              <w:right w:val="single" w:sz="4" w:space="0" w:color="auto"/>
            </w:tcBorders>
          </w:tcPr>
          <w:p w:rsidR="00592DBE" w:rsidRPr="00D07595" w:rsidRDefault="00592DBE" w:rsidP="00D07595">
            <w:pPr>
              <w:widowControl w:val="0"/>
              <w:spacing w:line="312" w:lineRule="auto"/>
              <w:jc w:val="center"/>
              <w:rPr>
                <w:b/>
              </w:rPr>
            </w:pPr>
            <w:r>
              <w:rPr>
                <w:b/>
              </w:rPr>
              <w:lastRenderedPageBreak/>
              <w:t>2</w:t>
            </w:r>
          </w:p>
        </w:tc>
        <w:tc>
          <w:tcPr>
            <w:tcW w:w="331" w:type="dxa"/>
            <w:tcBorders>
              <w:top w:val="single" w:sz="4" w:space="0" w:color="auto"/>
              <w:left w:val="single" w:sz="4" w:space="0" w:color="auto"/>
              <w:bottom w:val="single" w:sz="4" w:space="0" w:color="auto"/>
              <w:right w:val="single" w:sz="4" w:space="0" w:color="auto"/>
            </w:tcBorders>
          </w:tcPr>
          <w:p w:rsidR="00592DBE" w:rsidRPr="00D07595" w:rsidRDefault="00592DBE" w:rsidP="00D07595">
            <w:pPr>
              <w:widowControl w:val="0"/>
              <w:spacing w:line="312" w:lineRule="auto"/>
              <w:jc w:val="right"/>
              <w:rPr>
                <w:b/>
                <w:i/>
              </w:rPr>
            </w:pPr>
          </w:p>
        </w:tc>
        <w:tc>
          <w:tcPr>
            <w:tcW w:w="7559" w:type="dxa"/>
            <w:tcBorders>
              <w:top w:val="single" w:sz="4" w:space="0" w:color="auto"/>
              <w:left w:val="single" w:sz="4" w:space="0" w:color="auto"/>
              <w:bottom w:val="single" w:sz="4" w:space="0" w:color="auto"/>
              <w:right w:val="single" w:sz="4" w:space="0" w:color="auto"/>
            </w:tcBorders>
          </w:tcPr>
          <w:p w:rsidR="00592DBE" w:rsidRPr="00D07595" w:rsidRDefault="00592DBE" w:rsidP="00592DBE">
            <w:pPr>
              <w:widowControl w:val="0"/>
              <w:spacing w:line="312" w:lineRule="auto"/>
              <w:jc w:val="center"/>
              <w:rPr>
                <w:b/>
                <w:i/>
              </w:rPr>
            </w:pPr>
            <w:r>
              <w:object w:dxaOrig="10275" w:dyaOrig="5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78.55pt" o:ole="">
                  <v:imagedata r:id="rId7" o:title=""/>
                </v:shape>
                <o:OLEObject Type="Embed" ProgID="PBrush" ShapeID="_x0000_i1025" DrawAspect="Content" ObjectID="_1527327180" r:id="rId8"/>
              </w:object>
            </w:r>
          </w:p>
          <w:p w:rsidR="00592DBE" w:rsidRPr="004B5959" w:rsidRDefault="002240F8" w:rsidP="004B5959">
            <w:pPr>
              <w:widowControl w:val="0"/>
              <w:spacing w:line="312" w:lineRule="auto"/>
              <w:jc w:val="center"/>
              <w:rPr>
                <w:b/>
                <w:i/>
                <w:sz w:val="26"/>
                <w:szCs w:val="26"/>
              </w:rPr>
            </w:pPr>
            <w:r w:rsidRPr="004B5959">
              <w:rPr>
                <w:b/>
                <w:i/>
                <w:sz w:val="26"/>
                <w:szCs w:val="26"/>
              </w:rPr>
              <w:t>Hình vẽ</w:t>
            </w:r>
            <w:r w:rsidR="004B5959" w:rsidRPr="004B5959">
              <w:rPr>
                <w:b/>
                <w:i/>
                <w:sz w:val="26"/>
                <w:szCs w:val="26"/>
              </w:rPr>
              <w:t xml:space="preserve"> : </w:t>
            </w:r>
            <w:r w:rsidRPr="004B5959">
              <w:rPr>
                <w:b/>
                <w:i/>
                <w:sz w:val="26"/>
                <w:szCs w:val="26"/>
              </w:rPr>
              <w:t xml:space="preserve"> </w:t>
            </w:r>
            <w:r w:rsidR="004B5959" w:rsidRPr="004B5959">
              <w:rPr>
                <w:b/>
                <w:i/>
                <w:sz w:val="26"/>
                <w:szCs w:val="26"/>
              </w:rPr>
              <w:t>C</w:t>
            </w:r>
            <w:r w:rsidRPr="004B5959">
              <w:rPr>
                <w:b/>
                <w:i/>
                <w:sz w:val="26"/>
                <w:szCs w:val="26"/>
              </w:rPr>
              <w:t xml:space="preserve">ấu tạo </w:t>
            </w:r>
            <w:r w:rsidR="00592DBE" w:rsidRPr="004B5959">
              <w:rPr>
                <w:b/>
                <w:i/>
                <w:sz w:val="26"/>
                <w:szCs w:val="26"/>
              </w:rPr>
              <w:t xml:space="preserve">bộ vi sai </w:t>
            </w:r>
          </w:p>
        </w:tc>
        <w:tc>
          <w:tcPr>
            <w:tcW w:w="899" w:type="dxa"/>
            <w:tcBorders>
              <w:top w:val="single" w:sz="4" w:space="0" w:color="auto"/>
              <w:left w:val="single" w:sz="4" w:space="0" w:color="auto"/>
              <w:bottom w:val="single" w:sz="4" w:space="0" w:color="auto"/>
              <w:right w:val="single" w:sz="4" w:space="0" w:color="auto"/>
            </w:tcBorders>
          </w:tcPr>
          <w:p w:rsidR="00592DBE" w:rsidRPr="00D07595" w:rsidRDefault="00592DBE" w:rsidP="00592DBE">
            <w:pPr>
              <w:widowControl w:val="0"/>
              <w:spacing w:line="312" w:lineRule="auto"/>
              <w:jc w:val="center"/>
              <w:rPr>
                <w:b/>
              </w:rPr>
            </w:pPr>
            <w:r>
              <w:rPr>
                <w:b/>
              </w:rPr>
              <w:t>1.0</w:t>
            </w:r>
          </w:p>
        </w:tc>
      </w:tr>
      <w:tr w:rsidR="00592DBE" w:rsidRPr="00D07595" w:rsidTr="00D20B95">
        <w:trPr>
          <w:trHeight w:val="5370"/>
        </w:trPr>
        <w:tc>
          <w:tcPr>
            <w:tcW w:w="704" w:type="dxa"/>
            <w:vMerge/>
            <w:tcBorders>
              <w:left w:val="single" w:sz="4" w:space="0" w:color="auto"/>
              <w:right w:val="single" w:sz="4" w:space="0" w:color="auto"/>
            </w:tcBorders>
          </w:tcPr>
          <w:p w:rsidR="00592DBE" w:rsidRPr="00D07595" w:rsidRDefault="00592DBE" w:rsidP="00D07595">
            <w:pPr>
              <w:widowControl w:val="0"/>
              <w:spacing w:line="480" w:lineRule="auto"/>
              <w:jc w:val="both"/>
            </w:pPr>
          </w:p>
        </w:tc>
        <w:tc>
          <w:tcPr>
            <w:tcW w:w="331" w:type="dxa"/>
            <w:tcBorders>
              <w:top w:val="single" w:sz="4" w:space="0" w:color="auto"/>
              <w:left w:val="single" w:sz="4" w:space="0" w:color="auto"/>
              <w:right w:val="single" w:sz="4" w:space="0" w:color="auto"/>
            </w:tcBorders>
          </w:tcPr>
          <w:p w:rsidR="00592DBE" w:rsidRPr="009537BE" w:rsidRDefault="00592DBE" w:rsidP="005C7934">
            <w:pPr>
              <w:widowControl w:val="0"/>
              <w:spacing w:line="480" w:lineRule="auto"/>
              <w:jc w:val="center"/>
            </w:pPr>
          </w:p>
        </w:tc>
        <w:tc>
          <w:tcPr>
            <w:tcW w:w="7559" w:type="dxa"/>
            <w:tcBorders>
              <w:top w:val="single" w:sz="4" w:space="0" w:color="auto"/>
              <w:left w:val="single" w:sz="4" w:space="0" w:color="auto"/>
              <w:right w:val="single" w:sz="4" w:space="0" w:color="auto"/>
            </w:tcBorders>
          </w:tcPr>
          <w:p w:rsidR="00592DBE" w:rsidRPr="00C62B7E" w:rsidRDefault="00592DBE" w:rsidP="00934D1A">
            <w:pPr>
              <w:pStyle w:val="BodyText"/>
              <w:rPr>
                <w:b/>
              </w:rPr>
            </w:pPr>
            <w:r w:rsidRPr="00C62B7E">
              <w:rPr>
                <w:b/>
              </w:rPr>
              <w:t>Nguyên lý làm việc của bộ vi sai</w:t>
            </w:r>
          </w:p>
          <w:p w:rsidR="00592DBE" w:rsidRDefault="00592DBE" w:rsidP="009F4FCD">
            <w:pPr>
              <w:pStyle w:val="BodyText"/>
              <w:jc w:val="both"/>
            </w:pPr>
            <w:r>
              <w:t xml:space="preserve">    </w:t>
            </w:r>
            <w:r w:rsidRPr="00C62535">
              <w:t>Moment quay từ bánh răng chủ động, truyền đến bánh răng bị động, kéo theo bộ vi sai quay. Moment này truyền đến bánh xe chủ động thông qua sự ăn khớp giữa các bánh răng hành tinh với bán trục.</w:t>
            </w:r>
          </w:p>
          <w:p w:rsidR="00592DBE" w:rsidRDefault="00592DBE" w:rsidP="009F4FCD">
            <w:pPr>
              <w:pStyle w:val="BodyText"/>
              <w:jc w:val="both"/>
            </w:pPr>
            <w:r>
              <w:t xml:space="preserve">    </w:t>
            </w:r>
            <w:r w:rsidRPr="00C62535">
              <w:t xml:space="preserve">Khi ôtô chuyển động trên đường thẳng, các chi tiết trong bộ vi sai như: các bánh răng </w:t>
            </w:r>
            <w:r>
              <w:t>bán trục</w:t>
            </w:r>
            <w:r w:rsidRPr="00C62535">
              <w:t xml:space="preserve">, trục bánh răng </w:t>
            </w:r>
            <w:r>
              <w:t>hành tinh</w:t>
            </w:r>
            <w:r w:rsidRPr="00C62535">
              <w:t xml:space="preserve"> hình thành một khớp cứng. Toàn bộ các chi tiết bên trong bộ vi sai đều không hoạt động. Lúc này moment quay của động cơ được phân phối đều ra 2 bánh xe. Do đó tốc độ quay bánh xe 2 bên bằng nhau.</w:t>
            </w:r>
          </w:p>
          <w:p w:rsidR="00592DBE" w:rsidRPr="009F4FCD" w:rsidRDefault="00592DBE" w:rsidP="005C3106">
            <w:pPr>
              <w:pStyle w:val="BodyText"/>
              <w:jc w:val="both"/>
            </w:pPr>
            <w:r>
              <w:t xml:space="preserve">     </w:t>
            </w:r>
            <w:r w:rsidRPr="00C62535">
              <w:t xml:space="preserve">Khi ôtô </w:t>
            </w:r>
            <w:r>
              <w:t>quay</w:t>
            </w:r>
            <w:r w:rsidRPr="00C62535">
              <w:t xml:space="preserve"> vòng, lực cản chuyển động ở 2 bánh xe không đều nhau. Các </w:t>
            </w:r>
            <w:r>
              <w:t>bánh răng bán trục</w:t>
            </w:r>
            <w:r w:rsidRPr="00C62535">
              <w:t xml:space="preserve"> sẽ quay với 2 tốc độ góc khác nhau. Lúc này các bánh răng </w:t>
            </w:r>
            <w:r>
              <w:t>hành tinh</w:t>
            </w:r>
            <w:r w:rsidRPr="00C62535">
              <w:t xml:space="preserve"> không những </w:t>
            </w:r>
            <w:r>
              <w:t>quay quanh tâm của nó mà còn lăn trên bánh răng bán trục</w:t>
            </w:r>
            <w:r w:rsidRPr="00C62535">
              <w:t xml:space="preserve">. Do lực cản ở bánh xe phía trong tăng lên,  làm giảm tốc độ quay của bánh răng </w:t>
            </w:r>
            <w:r>
              <w:t>bán trục</w:t>
            </w:r>
            <w:r w:rsidRPr="00C62535">
              <w:t xml:space="preserve"> phía trong và làm tăng tốc độ quay của bánh răng </w:t>
            </w:r>
            <w:r>
              <w:t>bán trục</w:t>
            </w:r>
            <w:r w:rsidRPr="00C62535">
              <w:t xml:space="preserve"> phía ngoài đường vòng. Các bánh xe chủ động lúc này quay với tốc độ khác nhau, đảm bảo cho ôtô chuyển động vào đường vòng được ổn định và an toàn</w:t>
            </w:r>
            <w:r w:rsidR="00461B29">
              <w:t xml:space="preserve"> </w:t>
            </w:r>
            <w:r w:rsidRPr="00C62535">
              <w:t>.</w:t>
            </w:r>
          </w:p>
        </w:tc>
        <w:tc>
          <w:tcPr>
            <w:tcW w:w="899" w:type="dxa"/>
            <w:tcBorders>
              <w:top w:val="single" w:sz="4" w:space="0" w:color="auto"/>
              <w:left w:val="single" w:sz="4" w:space="0" w:color="auto"/>
              <w:right w:val="single" w:sz="4" w:space="0" w:color="auto"/>
            </w:tcBorders>
          </w:tcPr>
          <w:p w:rsidR="00592DBE" w:rsidRPr="00592DBE" w:rsidRDefault="00592DBE" w:rsidP="00592DBE">
            <w:pPr>
              <w:widowControl w:val="0"/>
              <w:spacing w:line="276" w:lineRule="auto"/>
              <w:jc w:val="center"/>
              <w:rPr>
                <w:b/>
              </w:rPr>
            </w:pPr>
            <w:r w:rsidRPr="00592DBE">
              <w:rPr>
                <w:b/>
              </w:rPr>
              <w:t>1.0</w:t>
            </w: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r w:rsidRPr="00592DBE">
              <w:rPr>
                <w:b/>
              </w:rPr>
              <w:t>0.5</w:t>
            </w: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p>
          <w:p w:rsidR="00592DBE" w:rsidRPr="00592DBE" w:rsidRDefault="00592DBE" w:rsidP="00592DBE">
            <w:pPr>
              <w:widowControl w:val="0"/>
              <w:spacing w:line="276" w:lineRule="auto"/>
              <w:jc w:val="center"/>
              <w:rPr>
                <w:b/>
              </w:rPr>
            </w:pPr>
          </w:p>
          <w:p w:rsidR="00592DBE" w:rsidRPr="00D07595" w:rsidRDefault="00592DBE" w:rsidP="00592DBE">
            <w:pPr>
              <w:widowControl w:val="0"/>
              <w:spacing w:line="276" w:lineRule="auto"/>
              <w:jc w:val="center"/>
            </w:pPr>
            <w:r w:rsidRPr="00592DBE">
              <w:rPr>
                <w:b/>
              </w:rPr>
              <w:t>0.5</w:t>
            </w:r>
          </w:p>
        </w:tc>
      </w:tr>
      <w:tr w:rsidR="00137191" w:rsidRPr="00D07595" w:rsidTr="009F4FCD">
        <w:trPr>
          <w:trHeight w:val="544"/>
        </w:trPr>
        <w:tc>
          <w:tcPr>
            <w:tcW w:w="704" w:type="dxa"/>
            <w:vMerge w:val="restart"/>
            <w:tcBorders>
              <w:top w:val="single" w:sz="4" w:space="0" w:color="auto"/>
              <w:left w:val="single" w:sz="4" w:space="0" w:color="auto"/>
              <w:right w:val="single" w:sz="4" w:space="0" w:color="auto"/>
            </w:tcBorders>
          </w:tcPr>
          <w:p w:rsidR="00137191" w:rsidRPr="00592DBE" w:rsidRDefault="00137191" w:rsidP="00592DBE">
            <w:pPr>
              <w:widowControl w:val="0"/>
              <w:spacing w:line="480" w:lineRule="auto"/>
              <w:jc w:val="center"/>
              <w:rPr>
                <w:b/>
              </w:rPr>
            </w:pPr>
            <w:r w:rsidRPr="00592DBE">
              <w:rPr>
                <w:b/>
              </w:rPr>
              <w:t>3</w:t>
            </w:r>
          </w:p>
        </w:tc>
        <w:tc>
          <w:tcPr>
            <w:tcW w:w="331" w:type="dxa"/>
            <w:tcBorders>
              <w:top w:val="single" w:sz="4" w:space="0" w:color="auto"/>
              <w:left w:val="single" w:sz="4" w:space="0" w:color="auto"/>
              <w:bottom w:val="single" w:sz="4" w:space="0" w:color="auto"/>
              <w:right w:val="single" w:sz="4" w:space="0" w:color="auto"/>
            </w:tcBorders>
          </w:tcPr>
          <w:p w:rsidR="00137191" w:rsidRPr="00D07595" w:rsidRDefault="00137191" w:rsidP="00D07595">
            <w:pPr>
              <w:widowControl w:val="0"/>
              <w:spacing w:line="480" w:lineRule="auto"/>
              <w:jc w:val="right"/>
              <w:rPr>
                <w:b/>
                <w:i/>
              </w:rPr>
            </w:pPr>
          </w:p>
        </w:tc>
        <w:tc>
          <w:tcPr>
            <w:tcW w:w="7559" w:type="dxa"/>
            <w:tcBorders>
              <w:top w:val="single" w:sz="4" w:space="0" w:color="auto"/>
              <w:left w:val="single" w:sz="4" w:space="0" w:color="auto"/>
              <w:bottom w:val="single" w:sz="4" w:space="0" w:color="auto"/>
              <w:right w:val="single" w:sz="4" w:space="0" w:color="auto"/>
            </w:tcBorders>
          </w:tcPr>
          <w:p w:rsidR="00137191" w:rsidRDefault="009F4FCD" w:rsidP="008479C5">
            <w:pPr>
              <w:widowControl w:val="0"/>
              <w:spacing w:line="480" w:lineRule="auto"/>
              <w:jc w:val="center"/>
            </w:pPr>
            <w:r w:rsidRPr="00014406">
              <w:rPr>
                <w:noProof/>
                <w:sz w:val="26"/>
                <w:szCs w:val="26"/>
              </w:rPr>
              <w:drawing>
                <wp:inline distT="0" distB="0" distL="0" distR="0">
                  <wp:extent cx="4770407" cy="2630859"/>
                  <wp:effectExtent l="0" t="0" r="0" b="0"/>
                  <wp:docPr id="69" name="Picture 69" descr="HOP SO 3 TRUC 4 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OP SO 3 TRUC 4 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0947" cy="2636672"/>
                          </a:xfrm>
                          <a:prstGeom prst="rect">
                            <a:avLst/>
                          </a:prstGeom>
                          <a:noFill/>
                          <a:ln>
                            <a:noFill/>
                          </a:ln>
                        </pic:spPr>
                      </pic:pic>
                    </a:graphicData>
                  </a:graphic>
                </wp:inline>
              </w:drawing>
            </w:r>
          </w:p>
          <w:p w:rsidR="008479C5" w:rsidRPr="004B5959" w:rsidRDefault="004B5959" w:rsidP="009F4FCD">
            <w:pPr>
              <w:jc w:val="center"/>
              <w:rPr>
                <w:b/>
                <w:i/>
              </w:rPr>
            </w:pPr>
            <w:r w:rsidRPr="004B5959">
              <w:rPr>
                <w:b/>
                <w:i/>
              </w:rPr>
              <w:t xml:space="preserve">Hình vẽ: </w:t>
            </w:r>
            <w:r w:rsidR="008479C5" w:rsidRPr="004B5959">
              <w:rPr>
                <w:b/>
                <w:i/>
              </w:rPr>
              <w:t xml:space="preserve">Sơ đồ hộp số 3 trục </w:t>
            </w:r>
            <w:r w:rsidR="009F4FCD" w:rsidRPr="004B5959">
              <w:rPr>
                <w:b/>
                <w:i/>
              </w:rPr>
              <w:t>5</w:t>
            </w:r>
            <w:r w:rsidR="008479C5" w:rsidRPr="004B5959">
              <w:rPr>
                <w:b/>
                <w:i/>
              </w:rPr>
              <w:t xml:space="preserve"> cấp </w:t>
            </w:r>
          </w:p>
        </w:tc>
        <w:tc>
          <w:tcPr>
            <w:tcW w:w="899" w:type="dxa"/>
            <w:tcBorders>
              <w:top w:val="single" w:sz="4" w:space="0" w:color="auto"/>
              <w:left w:val="single" w:sz="4" w:space="0" w:color="auto"/>
              <w:bottom w:val="single" w:sz="4" w:space="0" w:color="auto"/>
              <w:right w:val="single" w:sz="4" w:space="0" w:color="auto"/>
            </w:tcBorders>
          </w:tcPr>
          <w:p w:rsidR="00137191" w:rsidRPr="00592DBE" w:rsidRDefault="00592DBE" w:rsidP="00592DBE">
            <w:pPr>
              <w:widowControl w:val="0"/>
              <w:spacing w:line="480" w:lineRule="auto"/>
              <w:jc w:val="center"/>
              <w:rPr>
                <w:b/>
              </w:rPr>
            </w:pPr>
            <w:r w:rsidRPr="00592DBE">
              <w:rPr>
                <w:b/>
              </w:rPr>
              <w:t>2</w:t>
            </w:r>
            <w:r w:rsidR="00137191" w:rsidRPr="00592DBE">
              <w:rPr>
                <w:b/>
              </w:rPr>
              <w:t>.0</w:t>
            </w:r>
          </w:p>
        </w:tc>
      </w:tr>
      <w:tr w:rsidR="00AD2E2B" w:rsidRPr="00D07595" w:rsidTr="00AD2E2B">
        <w:trPr>
          <w:trHeight w:val="1634"/>
        </w:trPr>
        <w:tc>
          <w:tcPr>
            <w:tcW w:w="704" w:type="dxa"/>
            <w:vMerge/>
            <w:tcBorders>
              <w:left w:val="single" w:sz="4" w:space="0" w:color="auto"/>
              <w:right w:val="single" w:sz="4" w:space="0" w:color="auto"/>
            </w:tcBorders>
          </w:tcPr>
          <w:p w:rsidR="00AD2E2B" w:rsidRDefault="00AD2E2B" w:rsidP="00D07595">
            <w:pPr>
              <w:widowControl w:val="0"/>
              <w:spacing w:line="480" w:lineRule="auto"/>
              <w:jc w:val="both"/>
            </w:pPr>
          </w:p>
        </w:tc>
        <w:tc>
          <w:tcPr>
            <w:tcW w:w="331" w:type="dxa"/>
            <w:tcBorders>
              <w:top w:val="single" w:sz="4" w:space="0" w:color="auto"/>
              <w:left w:val="single" w:sz="4" w:space="0" w:color="auto"/>
              <w:right w:val="single" w:sz="4" w:space="0" w:color="auto"/>
            </w:tcBorders>
          </w:tcPr>
          <w:p w:rsidR="00AD2E2B" w:rsidRPr="00D07595" w:rsidRDefault="00AD2E2B" w:rsidP="00D07595">
            <w:pPr>
              <w:widowControl w:val="0"/>
              <w:spacing w:line="480" w:lineRule="auto"/>
              <w:jc w:val="right"/>
              <w:rPr>
                <w:b/>
                <w:i/>
              </w:rPr>
            </w:pPr>
          </w:p>
        </w:tc>
        <w:tc>
          <w:tcPr>
            <w:tcW w:w="7559" w:type="dxa"/>
            <w:tcBorders>
              <w:top w:val="single" w:sz="4" w:space="0" w:color="auto"/>
              <w:left w:val="single" w:sz="4" w:space="0" w:color="auto"/>
              <w:right w:val="single" w:sz="4" w:space="0" w:color="auto"/>
            </w:tcBorders>
          </w:tcPr>
          <w:p w:rsidR="00AD2E2B" w:rsidRPr="00C62B7E" w:rsidRDefault="00AD2E2B" w:rsidP="009F4FCD">
            <w:pPr>
              <w:rPr>
                <w:b/>
                <w:sz w:val="26"/>
                <w:szCs w:val="26"/>
              </w:rPr>
            </w:pPr>
            <w:r>
              <w:t xml:space="preserve"> </w:t>
            </w:r>
            <w:r w:rsidRPr="00014406">
              <w:rPr>
                <w:sz w:val="26"/>
                <w:szCs w:val="26"/>
              </w:rPr>
              <w:t xml:space="preserve"> </w:t>
            </w:r>
            <w:r w:rsidRPr="00C62B7E">
              <w:rPr>
                <w:b/>
                <w:sz w:val="26"/>
                <w:szCs w:val="26"/>
              </w:rPr>
              <w:t>Công thức tính tỉ số truyền ở tay số 1 và tay số</w:t>
            </w:r>
            <w:r>
              <w:rPr>
                <w:b/>
                <w:sz w:val="26"/>
                <w:szCs w:val="26"/>
              </w:rPr>
              <w:t xml:space="preserve"> lùi </w:t>
            </w:r>
          </w:p>
          <w:p w:rsidR="00AD2E2B" w:rsidRPr="00014406" w:rsidRDefault="00AD2E2B" w:rsidP="009F4FCD">
            <w:pPr>
              <w:rPr>
                <w:sz w:val="26"/>
                <w:szCs w:val="26"/>
              </w:rPr>
            </w:pPr>
            <w:r w:rsidRPr="00014406">
              <w:rPr>
                <w:sz w:val="26"/>
                <w:szCs w:val="26"/>
              </w:rPr>
              <w:t xml:space="preserve"> </w:t>
            </w:r>
          </w:p>
          <w:p w:rsidR="00AD2E2B" w:rsidRPr="00014406" w:rsidRDefault="00AD2E2B" w:rsidP="009F4FCD">
            <w:pPr>
              <w:rPr>
                <w:sz w:val="26"/>
                <w:szCs w:val="26"/>
              </w:rPr>
            </w:pPr>
            <w:r w:rsidRPr="00014406">
              <w:rPr>
                <w:sz w:val="26"/>
                <w:szCs w:val="26"/>
              </w:rPr>
              <w:t xml:space="preserve"> -  i</w:t>
            </w:r>
            <w:r w:rsidRPr="00014406">
              <w:rPr>
                <w:sz w:val="26"/>
                <w:szCs w:val="26"/>
                <w:vertAlign w:val="subscript"/>
              </w:rPr>
              <w:t xml:space="preserve"> 1</w:t>
            </w:r>
            <w:r w:rsidRPr="00014406">
              <w:rPr>
                <w:sz w:val="26"/>
                <w:szCs w:val="26"/>
              </w:rPr>
              <w:t>=( Z</w:t>
            </w:r>
            <w:r w:rsidRPr="00014406">
              <w:rPr>
                <w:sz w:val="26"/>
                <w:szCs w:val="26"/>
                <w:vertAlign w:val="subscript"/>
              </w:rPr>
              <w:t xml:space="preserve">B </w:t>
            </w:r>
            <w:r w:rsidRPr="00014406">
              <w:rPr>
                <w:sz w:val="26"/>
                <w:szCs w:val="26"/>
              </w:rPr>
              <w:t>/ Z</w:t>
            </w:r>
            <w:r w:rsidRPr="00014406">
              <w:rPr>
                <w:sz w:val="26"/>
                <w:szCs w:val="26"/>
                <w:vertAlign w:val="subscript"/>
              </w:rPr>
              <w:t xml:space="preserve">A </w:t>
            </w:r>
            <w:r w:rsidRPr="00014406">
              <w:rPr>
                <w:sz w:val="26"/>
                <w:szCs w:val="26"/>
              </w:rPr>
              <w:t>)( Z</w:t>
            </w:r>
            <w:r w:rsidRPr="00014406">
              <w:rPr>
                <w:sz w:val="26"/>
                <w:szCs w:val="26"/>
                <w:vertAlign w:val="subscript"/>
              </w:rPr>
              <w:t xml:space="preserve">1’ </w:t>
            </w:r>
            <w:r w:rsidRPr="00014406">
              <w:rPr>
                <w:sz w:val="26"/>
                <w:szCs w:val="26"/>
              </w:rPr>
              <w:t>/ Z</w:t>
            </w:r>
            <w:r w:rsidRPr="00014406">
              <w:rPr>
                <w:sz w:val="26"/>
                <w:szCs w:val="26"/>
                <w:vertAlign w:val="subscript"/>
              </w:rPr>
              <w:t>1</w:t>
            </w:r>
            <w:r w:rsidRPr="00014406">
              <w:rPr>
                <w:sz w:val="26"/>
                <w:szCs w:val="26"/>
              </w:rPr>
              <w:t xml:space="preserve">) </w:t>
            </w:r>
          </w:p>
          <w:p w:rsidR="00AD2E2B" w:rsidRPr="00014406" w:rsidRDefault="00AD2E2B" w:rsidP="009F4FCD">
            <w:pPr>
              <w:rPr>
                <w:sz w:val="26"/>
                <w:szCs w:val="26"/>
                <w:lang w:val="vi-VN"/>
              </w:rPr>
            </w:pPr>
          </w:p>
          <w:p w:rsidR="00AD2E2B" w:rsidRPr="009F4FCD" w:rsidRDefault="00AD2E2B" w:rsidP="009F4FCD">
            <w:pPr>
              <w:rPr>
                <w:sz w:val="26"/>
                <w:szCs w:val="26"/>
                <w:lang w:val="vi-VN"/>
              </w:rPr>
            </w:pPr>
            <w:r w:rsidRPr="00014406">
              <w:rPr>
                <w:sz w:val="26"/>
                <w:szCs w:val="26"/>
                <w:lang w:val="vi-VN"/>
              </w:rPr>
              <w:t xml:space="preserve"> -  i</w:t>
            </w:r>
            <w:r w:rsidRPr="00014406">
              <w:rPr>
                <w:sz w:val="26"/>
                <w:szCs w:val="26"/>
                <w:vertAlign w:val="subscript"/>
                <w:lang w:val="vi-VN"/>
              </w:rPr>
              <w:t>L</w:t>
            </w:r>
            <w:r w:rsidRPr="00014406">
              <w:rPr>
                <w:sz w:val="26"/>
                <w:szCs w:val="26"/>
                <w:lang w:val="vi-VN"/>
              </w:rPr>
              <w:t>=( Z</w:t>
            </w:r>
            <w:r w:rsidRPr="00014406">
              <w:rPr>
                <w:sz w:val="26"/>
                <w:szCs w:val="26"/>
                <w:vertAlign w:val="subscript"/>
                <w:lang w:val="vi-VN"/>
              </w:rPr>
              <w:t xml:space="preserve">B </w:t>
            </w:r>
            <w:r w:rsidRPr="00014406">
              <w:rPr>
                <w:sz w:val="26"/>
                <w:szCs w:val="26"/>
                <w:lang w:val="vi-VN"/>
              </w:rPr>
              <w:t>/ Z</w:t>
            </w:r>
            <w:r w:rsidRPr="00014406">
              <w:rPr>
                <w:sz w:val="26"/>
                <w:szCs w:val="26"/>
                <w:vertAlign w:val="subscript"/>
                <w:lang w:val="vi-VN"/>
              </w:rPr>
              <w:t xml:space="preserve">A </w:t>
            </w:r>
            <w:r w:rsidRPr="00014406">
              <w:rPr>
                <w:sz w:val="26"/>
                <w:szCs w:val="26"/>
                <w:lang w:val="vi-VN"/>
              </w:rPr>
              <w:t>)( Z</w:t>
            </w:r>
            <w:r w:rsidRPr="00014406">
              <w:rPr>
                <w:sz w:val="26"/>
                <w:szCs w:val="26"/>
                <w:vertAlign w:val="subscript"/>
                <w:lang w:val="vi-VN"/>
              </w:rPr>
              <w:t xml:space="preserve">L’ </w:t>
            </w:r>
            <w:r w:rsidRPr="00014406">
              <w:rPr>
                <w:sz w:val="26"/>
                <w:szCs w:val="26"/>
                <w:lang w:val="vi-VN"/>
              </w:rPr>
              <w:t>/ Z</w:t>
            </w:r>
            <w:r w:rsidRPr="00014406">
              <w:rPr>
                <w:sz w:val="26"/>
                <w:szCs w:val="26"/>
                <w:vertAlign w:val="subscript"/>
                <w:lang w:val="vi-VN"/>
              </w:rPr>
              <w:t>L</w:t>
            </w:r>
            <w:r w:rsidRPr="00014406">
              <w:rPr>
                <w:sz w:val="26"/>
                <w:szCs w:val="26"/>
                <w:lang w:val="vi-VN"/>
              </w:rPr>
              <w:t>)( Z</w:t>
            </w:r>
            <w:r w:rsidRPr="00014406">
              <w:rPr>
                <w:sz w:val="26"/>
                <w:szCs w:val="26"/>
                <w:vertAlign w:val="subscript"/>
                <w:lang w:val="vi-VN"/>
              </w:rPr>
              <w:t xml:space="preserve">1’ </w:t>
            </w:r>
            <w:r w:rsidRPr="00014406">
              <w:rPr>
                <w:sz w:val="26"/>
                <w:szCs w:val="26"/>
                <w:lang w:val="vi-VN"/>
              </w:rPr>
              <w:t>/ Z</w:t>
            </w:r>
            <w:r w:rsidRPr="00014406">
              <w:rPr>
                <w:sz w:val="26"/>
                <w:szCs w:val="26"/>
                <w:vertAlign w:val="subscript"/>
                <w:lang w:val="vi-VN"/>
              </w:rPr>
              <w:t>L’</w:t>
            </w:r>
            <w:r w:rsidRPr="00014406">
              <w:rPr>
                <w:sz w:val="26"/>
                <w:szCs w:val="26"/>
                <w:lang w:val="vi-VN"/>
              </w:rPr>
              <w:t>)=( Z</w:t>
            </w:r>
            <w:r w:rsidRPr="00014406">
              <w:rPr>
                <w:sz w:val="26"/>
                <w:szCs w:val="26"/>
                <w:vertAlign w:val="subscript"/>
                <w:lang w:val="vi-VN"/>
              </w:rPr>
              <w:t xml:space="preserve">B </w:t>
            </w:r>
            <w:r w:rsidRPr="00014406">
              <w:rPr>
                <w:sz w:val="26"/>
                <w:szCs w:val="26"/>
                <w:lang w:val="vi-VN"/>
              </w:rPr>
              <w:t>/ Z</w:t>
            </w:r>
            <w:r w:rsidRPr="00014406">
              <w:rPr>
                <w:sz w:val="26"/>
                <w:szCs w:val="26"/>
                <w:vertAlign w:val="subscript"/>
                <w:lang w:val="vi-VN"/>
              </w:rPr>
              <w:t xml:space="preserve">A </w:t>
            </w:r>
            <w:r w:rsidRPr="00014406">
              <w:rPr>
                <w:sz w:val="26"/>
                <w:szCs w:val="26"/>
                <w:lang w:val="vi-VN"/>
              </w:rPr>
              <w:t>)(Z</w:t>
            </w:r>
            <w:r w:rsidRPr="00014406">
              <w:rPr>
                <w:sz w:val="26"/>
                <w:szCs w:val="26"/>
                <w:vertAlign w:val="subscript"/>
                <w:lang w:val="vi-VN"/>
              </w:rPr>
              <w:t>1’</w:t>
            </w:r>
            <w:r w:rsidRPr="00014406">
              <w:rPr>
                <w:sz w:val="26"/>
                <w:szCs w:val="26"/>
                <w:lang w:val="vi-VN"/>
              </w:rPr>
              <w:t xml:space="preserve"> / Z</w:t>
            </w:r>
            <w:r w:rsidRPr="00014406">
              <w:rPr>
                <w:sz w:val="26"/>
                <w:szCs w:val="26"/>
                <w:vertAlign w:val="subscript"/>
                <w:lang w:val="vi-VN"/>
              </w:rPr>
              <w:t>L</w:t>
            </w:r>
            <w:r w:rsidRPr="00014406">
              <w:rPr>
                <w:sz w:val="26"/>
                <w:szCs w:val="26"/>
                <w:lang w:val="vi-VN"/>
              </w:rPr>
              <w:t xml:space="preserve">) </w:t>
            </w:r>
          </w:p>
        </w:tc>
        <w:tc>
          <w:tcPr>
            <w:tcW w:w="899" w:type="dxa"/>
            <w:tcBorders>
              <w:top w:val="single" w:sz="4" w:space="0" w:color="auto"/>
              <w:left w:val="single" w:sz="4" w:space="0" w:color="auto"/>
              <w:right w:val="single" w:sz="4" w:space="0" w:color="auto"/>
            </w:tcBorders>
          </w:tcPr>
          <w:p w:rsidR="00AD2E2B" w:rsidRPr="00592DBE" w:rsidRDefault="00AD2E2B" w:rsidP="00592DBE">
            <w:pPr>
              <w:widowControl w:val="0"/>
              <w:spacing w:line="480" w:lineRule="auto"/>
              <w:jc w:val="center"/>
              <w:rPr>
                <w:b/>
              </w:rPr>
            </w:pPr>
            <w:r w:rsidRPr="00592DBE">
              <w:rPr>
                <w:b/>
              </w:rPr>
              <w:t>1.0</w:t>
            </w:r>
          </w:p>
          <w:p w:rsidR="00AD2E2B" w:rsidRPr="00592DBE" w:rsidRDefault="00AD2E2B" w:rsidP="00592DBE">
            <w:pPr>
              <w:widowControl w:val="0"/>
              <w:spacing w:line="480" w:lineRule="auto"/>
              <w:jc w:val="center"/>
              <w:rPr>
                <w:b/>
              </w:rPr>
            </w:pPr>
            <w:r w:rsidRPr="00592DBE">
              <w:rPr>
                <w:b/>
              </w:rPr>
              <w:t>0.5</w:t>
            </w:r>
          </w:p>
          <w:p w:rsidR="00AD2E2B" w:rsidRPr="00D07595" w:rsidRDefault="00AD2E2B" w:rsidP="00592DBE">
            <w:pPr>
              <w:widowControl w:val="0"/>
              <w:spacing w:line="480" w:lineRule="auto"/>
              <w:jc w:val="center"/>
            </w:pPr>
            <w:r w:rsidRPr="00592DBE">
              <w:rPr>
                <w:b/>
              </w:rPr>
              <w:t>0.5</w:t>
            </w:r>
          </w:p>
        </w:tc>
      </w:tr>
      <w:tr w:rsidR="00592DBE" w:rsidRPr="008479C5" w:rsidTr="00B0145E">
        <w:trPr>
          <w:trHeight w:val="544"/>
        </w:trPr>
        <w:tc>
          <w:tcPr>
            <w:tcW w:w="704" w:type="dxa"/>
            <w:vMerge w:val="restart"/>
            <w:tcBorders>
              <w:top w:val="single" w:sz="4" w:space="0" w:color="auto"/>
              <w:left w:val="single" w:sz="4" w:space="0" w:color="auto"/>
              <w:right w:val="single" w:sz="4" w:space="0" w:color="auto"/>
            </w:tcBorders>
          </w:tcPr>
          <w:p w:rsidR="00592DBE" w:rsidRPr="00592DBE" w:rsidRDefault="00592DBE" w:rsidP="00592DBE">
            <w:pPr>
              <w:jc w:val="center"/>
              <w:rPr>
                <w:b/>
              </w:rPr>
            </w:pPr>
            <w:r w:rsidRPr="00592DBE">
              <w:rPr>
                <w:b/>
              </w:rPr>
              <w:t>4</w:t>
            </w:r>
          </w:p>
        </w:tc>
        <w:tc>
          <w:tcPr>
            <w:tcW w:w="331" w:type="dxa"/>
            <w:tcBorders>
              <w:top w:val="single" w:sz="4" w:space="0" w:color="auto"/>
              <w:left w:val="single" w:sz="4" w:space="0" w:color="auto"/>
              <w:bottom w:val="single" w:sz="4" w:space="0" w:color="auto"/>
              <w:right w:val="single" w:sz="4" w:space="0" w:color="auto"/>
            </w:tcBorders>
          </w:tcPr>
          <w:p w:rsidR="00592DBE" w:rsidRPr="008479C5" w:rsidRDefault="00592DBE" w:rsidP="008479C5"/>
        </w:tc>
        <w:tc>
          <w:tcPr>
            <w:tcW w:w="7559" w:type="dxa"/>
            <w:tcBorders>
              <w:top w:val="single" w:sz="4" w:space="0" w:color="auto"/>
              <w:left w:val="single" w:sz="4" w:space="0" w:color="auto"/>
              <w:bottom w:val="single" w:sz="4" w:space="0" w:color="auto"/>
              <w:right w:val="single" w:sz="4" w:space="0" w:color="auto"/>
            </w:tcBorders>
          </w:tcPr>
          <w:p w:rsidR="00592DBE" w:rsidRPr="008479C5" w:rsidRDefault="00592DBE" w:rsidP="008479C5">
            <w:pPr>
              <w:rPr>
                <w:b/>
              </w:rPr>
            </w:pPr>
            <w:r w:rsidRPr="008479C5">
              <w:rPr>
                <w:b/>
              </w:rPr>
              <w:t>Ưu nhược điểm của hệ thống treo phụ thuộc</w:t>
            </w:r>
          </w:p>
          <w:p w:rsidR="00592DBE" w:rsidRPr="008479C5" w:rsidRDefault="00592DBE" w:rsidP="008479C5">
            <w:pPr>
              <w:rPr>
                <w:b/>
              </w:rPr>
            </w:pPr>
            <w:r w:rsidRPr="008479C5">
              <w:rPr>
                <w:b/>
              </w:rPr>
              <w:t xml:space="preserve">Ưu điểm </w:t>
            </w:r>
          </w:p>
          <w:p w:rsidR="00592DBE" w:rsidRPr="008479C5" w:rsidRDefault="00592DBE" w:rsidP="008479C5">
            <w:r>
              <w:t xml:space="preserve">     </w:t>
            </w:r>
            <w:r w:rsidRPr="008479C5">
              <w:t>Vết bánh xe luôn cố định, do đó không xảy ra mòn lốp nhanh do trượt ngang như ở các hệ treo khác;</w:t>
            </w:r>
          </w:p>
          <w:p w:rsidR="00592DBE" w:rsidRPr="008479C5" w:rsidRDefault="00592DBE" w:rsidP="008479C5">
            <w:r>
              <w:t xml:space="preserve">     </w:t>
            </w:r>
            <w:r w:rsidRPr="008479C5">
              <w:t>Hạn chế được lực trượt bên của bánh xe;</w:t>
            </w:r>
          </w:p>
          <w:p w:rsidR="00592DBE" w:rsidRPr="008479C5" w:rsidRDefault="00592DBE" w:rsidP="008479C5">
            <w:r>
              <w:t xml:space="preserve">    </w:t>
            </w:r>
            <w:r w:rsidRPr="008479C5">
              <w:t>Công nghệ chế tạo đơn giản, dễ tháo lắp và sửa chữa, giá thành thấp.</w:t>
            </w:r>
          </w:p>
          <w:p w:rsidR="00592DBE" w:rsidRPr="008479C5" w:rsidRDefault="00592DBE" w:rsidP="008479C5"/>
        </w:tc>
        <w:tc>
          <w:tcPr>
            <w:tcW w:w="899" w:type="dxa"/>
            <w:vMerge w:val="restart"/>
            <w:tcBorders>
              <w:top w:val="single" w:sz="4" w:space="0" w:color="auto"/>
              <w:left w:val="single" w:sz="4" w:space="0" w:color="auto"/>
              <w:right w:val="single" w:sz="4" w:space="0" w:color="auto"/>
            </w:tcBorders>
          </w:tcPr>
          <w:p w:rsidR="00592DBE" w:rsidRPr="00592DBE" w:rsidRDefault="00592DBE" w:rsidP="00592DBE">
            <w:pPr>
              <w:jc w:val="center"/>
              <w:rPr>
                <w:b/>
              </w:rPr>
            </w:pPr>
            <w:r w:rsidRPr="00592DBE">
              <w:rPr>
                <w:b/>
              </w:rPr>
              <w:t>1.0</w:t>
            </w:r>
          </w:p>
          <w:p w:rsidR="00592DBE" w:rsidRPr="00592DBE" w:rsidRDefault="00592DBE" w:rsidP="00592DBE">
            <w:pPr>
              <w:jc w:val="center"/>
              <w:rPr>
                <w:b/>
              </w:rPr>
            </w:pPr>
            <w:r w:rsidRPr="00592DBE">
              <w:rPr>
                <w:b/>
              </w:rPr>
              <w:t>0.5</w:t>
            </w:r>
          </w:p>
          <w:p w:rsidR="00592DBE" w:rsidRPr="00592DBE" w:rsidRDefault="00592DBE" w:rsidP="00592DBE">
            <w:pPr>
              <w:jc w:val="center"/>
              <w:rPr>
                <w:b/>
              </w:rPr>
            </w:pPr>
          </w:p>
          <w:p w:rsidR="00592DBE" w:rsidRPr="00592DBE" w:rsidRDefault="00592DBE" w:rsidP="00592DBE">
            <w:pPr>
              <w:jc w:val="center"/>
              <w:rPr>
                <w:b/>
              </w:rPr>
            </w:pPr>
          </w:p>
          <w:p w:rsidR="00592DBE" w:rsidRPr="00592DBE" w:rsidRDefault="00592DBE" w:rsidP="00592DBE">
            <w:pPr>
              <w:jc w:val="center"/>
              <w:rPr>
                <w:b/>
              </w:rPr>
            </w:pPr>
          </w:p>
          <w:p w:rsidR="00592DBE" w:rsidRPr="00592DBE" w:rsidRDefault="00592DBE" w:rsidP="00592DBE">
            <w:pPr>
              <w:jc w:val="center"/>
              <w:rPr>
                <w:b/>
              </w:rPr>
            </w:pPr>
          </w:p>
          <w:p w:rsidR="00592DBE" w:rsidRPr="00592DBE" w:rsidRDefault="00592DBE" w:rsidP="00592DBE">
            <w:pPr>
              <w:jc w:val="center"/>
              <w:rPr>
                <w:b/>
              </w:rPr>
            </w:pPr>
          </w:p>
          <w:p w:rsidR="00592DBE" w:rsidRPr="00592DBE" w:rsidRDefault="00592DBE" w:rsidP="00592DBE">
            <w:pPr>
              <w:jc w:val="center"/>
              <w:rPr>
                <w:b/>
              </w:rPr>
            </w:pPr>
            <w:r w:rsidRPr="00592DBE">
              <w:rPr>
                <w:b/>
              </w:rPr>
              <w:t>0.5</w:t>
            </w:r>
          </w:p>
        </w:tc>
      </w:tr>
      <w:tr w:rsidR="00592DBE" w:rsidRPr="008479C5" w:rsidTr="00B0145E">
        <w:trPr>
          <w:trHeight w:val="544"/>
        </w:trPr>
        <w:tc>
          <w:tcPr>
            <w:tcW w:w="704" w:type="dxa"/>
            <w:vMerge/>
            <w:tcBorders>
              <w:left w:val="single" w:sz="4" w:space="0" w:color="auto"/>
              <w:bottom w:val="single" w:sz="4" w:space="0" w:color="auto"/>
              <w:right w:val="single" w:sz="4" w:space="0" w:color="auto"/>
            </w:tcBorders>
          </w:tcPr>
          <w:p w:rsidR="00592DBE" w:rsidRPr="008479C5" w:rsidRDefault="00592DBE" w:rsidP="008479C5"/>
        </w:tc>
        <w:tc>
          <w:tcPr>
            <w:tcW w:w="331" w:type="dxa"/>
            <w:tcBorders>
              <w:top w:val="single" w:sz="4" w:space="0" w:color="auto"/>
              <w:left w:val="single" w:sz="4" w:space="0" w:color="auto"/>
              <w:bottom w:val="single" w:sz="4" w:space="0" w:color="auto"/>
              <w:right w:val="single" w:sz="4" w:space="0" w:color="auto"/>
            </w:tcBorders>
          </w:tcPr>
          <w:p w:rsidR="00592DBE" w:rsidRPr="008479C5" w:rsidRDefault="00592DBE" w:rsidP="008479C5"/>
        </w:tc>
        <w:tc>
          <w:tcPr>
            <w:tcW w:w="7559" w:type="dxa"/>
            <w:tcBorders>
              <w:top w:val="single" w:sz="4" w:space="0" w:color="auto"/>
              <w:left w:val="single" w:sz="4" w:space="0" w:color="auto"/>
              <w:bottom w:val="single" w:sz="4" w:space="0" w:color="auto"/>
              <w:right w:val="single" w:sz="4" w:space="0" w:color="auto"/>
            </w:tcBorders>
          </w:tcPr>
          <w:p w:rsidR="00592DBE" w:rsidRPr="008479C5" w:rsidRDefault="00592DBE" w:rsidP="008479C5">
            <w:pPr>
              <w:rPr>
                <w:b/>
              </w:rPr>
            </w:pPr>
            <w:r w:rsidRPr="008479C5">
              <w:rPr>
                <w:b/>
              </w:rPr>
              <w:t xml:space="preserve">Nhược điểm </w:t>
            </w:r>
          </w:p>
          <w:p w:rsidR="00592DBE" w:rsidRPr="008479C5" w:rsidRDefault="00592DBE" w:rsidP="008479C5">
            <w:r>
              <w:t xml:space="preserve">     </w:t>
            </w:r>
            <w:r w:rsidRPr="008479C5">
              <w:t>Khối lượng phần liên kết bánh xe (phần không được treo) rất lớn;</w:t>
            </w:r>
          </w:p>
          <w:p w:rsidR="00592DBE" w:rsidRPr="008479C5" w:rsidRDefault="00592DBE" w:rsidP="008479C5">
            <w:r>
              <w:t xml:space="preserve">     </w:t>
            </w:r>
            <w:r w:rsidRPr="008479C5">
              <w:t>Khoảng không dưới gầm xe phải lớn, đủ cho dầm cầu thay đổi vị trí;</w:t>
            </w:r>
          </w:p>
          <w:p w:rsidR="00592DBE" w:rsidRPr="008479C5" w:rsidRDefault="00592DBE" w:rsidP="008479C5">
            <w:r>
              <w:t xml:space="preserve">     </w:t>
            </w:r>
            <w:r w:rsidRPr="008479C5">
              <w:t>Hai bánh xe bị nối cứng làm xấu chuyển động thẳng của ôtô k</w:t>
            </w:r>
            <w:r>
              <w:t>hi di chuyển trên nền đường xấu.</w:t>
            </w:r>
          </w:p>
          <w:p w:rsidR="00592DBE" w:rsidRPr="008479C5" w:rsidRDefault="00592DBE" w:rsidP="008479C5"/>
        </w:tc>
        <w:tc>
          <w:tcPr>
            <w:tcW w:w="899" w:type="dxa"/>
            <w:vMerge/>
            <w:tcBorders>
              <w:left w:val="single" w:sz="4" w:space="0" w:color="auto"/>
              <w:bottom w:val="single" w:sz="4" w:space="0" w:color="auto"/>
              <w:right w:val="single" w:sz="4" w:space="0" w:color="auto"/>
            </w:tcBorders>
          </w:tcPr>
          <w:p w:rsidR="00592DBE" w:rsidRPr="00592DBE" w:rsidRDefault="00592DBE" w:rsidP="00592DBE">
            <w:pPr>
              <w:jc w:val="center"/>
              <w:rPr>
                <w:b/>
              </w:rPr>
            </w:pPr>
          </w:p>
        </w:tc>
      </w:tr>
      <w:tr w:rsidR="005E7F7C" w:rsidRPr="008479C5" w:rsidTr="009F4FCD">
        <w:trPr>
          <w:trHeight w:val="544"/>
        </w:trPr>
        <w:tc>
          <w:tcPr>
            <w:tcW w:w="704" w:type="dxa"/>
            <w:tcBorders>
              <w:top w:val="single" w:sz="4" w:space="0" w:color="auto"/>
              <w:left w:val="single" w:sz="4" w:space="0" w:color="auto"/>
              <w:bottom w:val="single" w:sz="4" w:space="0" w:color="auto"/>
              <w:right w:val="single" w:sz="4" w:space="0" w:color="auto"/>
            </w:tcBorders>
          </w:tcPr>
          <w:p w:rsidR="005E7F7C" w:rsidRPr="00592DBE" w:rsidRDefault="00592DBE" w:rsidP="00592DBE">
            <w:pPr>
              <w:jc w:val="center"/>
              <w:rPr>
                <w:b/>
              </w:rPr>
            </w:pPr>
            <w:r w:rsidRPr="00592DBE">
              <w:rPr>
                <w:b/>
              </w:rPr>
              <w:t>5</w:t>
            </w:r>
          </w:p>
        </w:tc>
        <w:tc>
          <w:tcPr>
            <w:tcW w:w="331" w:type="dxa"/>
            <w:tcBorders>
              <w:top w:val="single" w:sz="4" w:space="0" w:color="auto"/>
              <w:left w:val="single" w:sz="4" w:space="0" w:color="auto"/>
              <w:bottom w:val="single" w:sz="4" w:space="0" w:color="auto"/>
              <w:right w:val="single" w:sz="4" w:space="0" w:color="auto"/>
            </w:tcBorders>
          </w:tcPr>
          <w:p w:rsidR="005E7F7C" w:rsidRPr="008479C5" w:rsidRDefault="005E7F7C" w:rsidP="008479C5"/>
        </w:tc>
        <w:tc>
          <w:tcPr>
            <w:tcW w:w="7559" w:type="dxa"/>
            <w:tcBorders>
              <w:top w:val="single" w:sz="4" w:space="0" w:color="auto"/>
              <w:left w:val="single" w:sz="4" w:space="0" w:color="auto"/>
              <w:bottom w:val="single" w:sz="4" w:space="0" w:color="auto"/>
              <w:right w:val="single" w:sz="4" w:space="0" w:color="auto"/>
            </w:tcBorders>
          </w:tcPr>
          <w:p w:rsidR="005E7F7C" w:rsidRDefault="005E7F7C" w:rsidP="008479C5">
            <w:r>
              <w:object w:dxaOrig="9450" w:dyaOrig="6030">
                <v:shape id="_x0000_i1026" type="#_x0000_t75" style="width:347.35pt;height:221.2pt" o:ole="">
                  <v:imagedata r:id="rId10" o:title=""/>
                </v:shape>
                <o:OLEObject Type="Embed" ProgID="PBrush" ShapeID="_x0000_i1026" DrawAspect="Content" ObjectID="_1527327181" r:id="rId11"/>
              </w:object>
            </w:r>
          </w:p>
          <w:p w:rsidR="0087176E" w:rsidRPr="004B5959" w:rsidRDefault="004B5959" w:rsidP="0087176E">
            <w:pPr>
              <w:jc w:val="center"/>
              <w:rPr>
                <w:b/>
                <w:i/>
              </w:rPr>
            </w:pPr>
            <w:bookmarkStart w:id="0" w:name="_GoBack"/>
            <w:r w:rsidRPr="004B5959">
              <w:rPr>
                <w:b/>
                <w:i/>
              </w:rPr>
              <w:t xml:space="preserve">Hình vẽ : </w:t>
            </w:r>
            <w:r w:rsidR="0087176E" w:rsidRPr="004B5959">
              <w:rPr>
                <w:b/>
                <w:i/>
              </w:rPr>
              <w:t>Dòng truyền công suất tại tay số lùi</w:t>
            </w:r>
            <w:bookmarkEnd w:id="0"/>
          </w:p>
        </w:tc>
        <w:tc>
          <w:tcPr>
            <w:tcW w:w="899" w:type="dxa"/>
            <w:tcBorders>
              <w:top w:val="single" w:sz="4" w:space="0" w:color="auto"/>
              <w:left w:val="single" w:sz="4" w:space="0" w:color="auto"/>
              <w:bottom w:val="single" w:sz="4" w:space="0" w:color="auto"/>
              <w:right w:val="single" w:sz="4" w:space="0" w:color="auto"/>
            </w:tcBorders>
          </w:tcPr>
          <w:p w:rsidR="005E7F7C" w:rsidRPr="00592DBE" w:rsidRDefault="0087176E" w:rsidP="00592DBE">
            <w:pPr>
              <w:jc w:val="center"/>
              <w:rPr>
                <w:b/>
              </w:rPr>
            </w:pPr>
            <w:r w:rsidRPr="00592DBE">
              <w:rPr>
                <w:b/>
              </w:rPr>
              <w:t>2.0</w:t>
            </w:r>
          </w:p>
        </w:tc>
      </w:tr>
    </w:tbl>
    <w:p w:rsidR="00D07595" w:rsidRPr="008479C5" w:rsidRDefault="00D07595" w:rsidP="008479C5">
      <w:r w:rsidRPr="008479C5">
        <w:lastRenderedPageBreak/>
        <w:t>NỘI DUNG</w:t>
      </w:r>
    </w:p>
    <w:p w:rsidR="002240F8" w:rsidRDefault="002240F8" w:rsidP="008479C5"/>
    <w:p w:rsidR="002240F8" w:rsidRDefault="002240F8" w:rsidP="008479C5"/>
    <w:p w:rsidR="002240F8" w:rsidRDefault="002240F8" w:rsidP="008479C5"/>
    <w:p w:rsidR="002240F8" w:rsidRDefault="002240F8" w:rsidP="008479C5"/>
    <w:p w:rsidR="002240F8" w:rsidRDefault="002240F8" w:rsidP="008479C5"/>
    <w:p w:rsidR="002240F8" w:rsidRDefault="002240F8" w:rsidP="008479C5"/>
    <w:p w:rsidR="002240F8" w:rsidRDefault="002240F8" w:rsidP="008479C5"/>
    <w:p w:rsidR="006B6936" w:rsidRPr="008479C5" w:rsidRDefault="006B6936" w:rsidP="002240F8">
      <w:pPr>
        <w:jc w:val="center"/>
      </w:pPr>
      <w:r w:rsidRPr="008479C5">
        <w:t>_______Hết_______</w:t>
      </w:r>
    </w:p>
    <w:p w:rsidR="0087176E" w:rsidRDefault="0087176E" w:rsidP="008479C5"/>
    <w:p w:rsidR="0087176E" w:rsidRPr="008479C5" w:rsidRDefault="0087176E" w:rsidP="008479C5"/>
    <w:p w:rsidR="00E96819" w:rsidRPr="008479C5" w:rsidRDefault="00E96819" w:rsidP="008479C5"/>
    <w:p w:rsidR="00E96819" w:rsidRPr="00826464" w:rsidRDefault="00E96819" w:rsidP="00E96819">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8479C5" w:rsidRDefault="008479C5" w:rsidP="00E96819">
      <w:pPr>
        <w:rPr>
          <w:b/>
          <w:sz w:val="22"/>
          <w:szCs w:val="22"/>
          <w:lang w:val="vi-VN"/>
        </w:rPr>
      </w:pPr>
    </w:p>
    <w:p w:rsidR="0087176E" w:rsidRDefault="0087176E" w:rsidP="00E96819">
      <w:pPr>
        <w:rPr>
          <w:b/>
          <w:sz w:val="22"/>
          <w:szCs w:val="22"/>
          <w:lang w:val="vi-VN"/>
        </w:rPr>
      </w:pPr>
    </w:p>
    <w:p w:rsidR="0087176E" w:rsidRDefault="0087176E" w:rsidP="00E96819">
      <w:pPr>
        <w:rPr>
          <w:b/>
          <w:sz w:val="22"/>
          <w:szCs w:val="22"/>
          <w:lang w:val="vi-VN"/>
        </w:rPr>
      </w:pPr>
    </w:p>
    <w:p w:rsidR="0087176E" w:rsidRDefault="0087176E" w:rsidP="00E96819">
      <w:pPr>
        <w:rPr>
          <w:b/>
          <w:sz w:val="22"/>
          <w:szCs w:val="22"/>
          <w:lang w:val="vi-VN"/>
        </w:rPr>
      </w:pPr>
    </w:p>
    <w:p w:rsidR="008479C5" w:rsidRDefault="008479C5" w:rsidP="00E96819">
      <w:pPr>
        <w:rPr>
          <w:b/>
          <w:sz w:val="22"/>
          <w:szCs w:val="22"/>
          <w:lang w:val="vi-VN"/>
        </w:rPr>
      </w:pPr>
    </w:p>
    <w:p w:rsidR="008479C5" w:rsidRPr="009C340E" w:rsidRDefault="003134F5" w:rsidP="008479C5">
      <w:pPr>
        <w:rPr>
          <w:b/>
          <w:i/>
          <w:sz w:val="22"/>
          <w:szCs w:val="22"/>
          <w:lang w:val="vi-VN"/>
        </w:rPr>
      </w:pPr>
      <w:r w:rsidRPr="009C340E">
        <w:rPr>
          <w:b/>
          <w:i/>
          <w:sz w:val="22"/>
          <w:szCs w:val="22"/>
        </w:rPr>
        <w:t xml:space="preserve">            </w:t>
      </w:r>
      <w:r w:rsidR="008479C5" w:rsidRPr="009C340E">
        <w:rPr>
          <w:b/>
          <w:i/>
          <w:sz w:val="22"/>
          <w:szCs w:val="22"/>
          <w:lang w:val="vi-VN"/>
        </w:rPr>
        <w:t>Nguyễn Hữu Mạnh</w:t>
      </w:r>
      <w:r w:rsidR="008479C5" w:rsidRPr="009C340E">
        <w:rPr>
          <w:b/>
          <w:i/>
          <w:sz w:val="22"/>
          <w:szCs w:val="22"/>
        </w:rPr>
        <w:t xml:space="preserve">                                          </w:t>
      </w:r>
      <w:r w:rsidRPr="009C340E">
        <w:rPr>
          <w:b/>
          <w:i/>
          <w:sz w:val="22"/>
          <w:szCs w:val="22"/>
        </w:rPr>
        <w:t xml:space="preserve">                             </w:t>
      </w:r>
      <w:r w:rsidR="008479C5" w:rsidRPr="009C340E">
        <w:rPr>
          <w:b/>
          <w:i/>
          <w:sz w:val="22"/>
          <w:szCs w:val="22"/>
        </w:rPr>
        <w:t xml:space="preserve">    </w:t>
      </w:r>
      <w:r w:rsidR="008479C5" w:rsidRPr="009C340E">
        <w:rPr>
          <w:b/>
          <w:i/>
          <w:sz w:val="22"/>
          <w:szCs w:val="22"/>
          <w:lang w:val="vi-VN"/>
        </w:rPr>
        <w:t>Nguyễn Hữu Mạnh</w:t>
      </w:r>
    </w:p>
    <w:p w:rsidR="008479C5" w:rsidRPr="008479C5" w:rsidRDefault="008479C5" w:rsidP="00E96819">
      <w:pPr>
        <w:rPr>
          <w:b/>
          <w:sz w:val="22"/>
          <w:szCs w:val="22"/>
        </w:rPr>
      </w:pPr>
    </w:p>
    <w:p w:rsidR="00E96819" w:rsidRDefault="00E96819"/>
    <w:sectPr w:rsidR="00E96819"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echnic">
    <w:panose1 w:val="000004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616C5"/>
    <w:multiLevelType w:val="hybridMultilevel"/>
    <w:tmpl w:val="1150A4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23B62E65"/>
    <w:multiLevelType w:val="hybridMultilevel"/>
    <w:tmpl w:val="848A3370"/>
    <w:lvl w:ilvl="0" w:tplc="4DBA6D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8A32A2"/>
    <w:multiLevelType w:val="multilevel"/>
    <w:tmpl w:val="B062286A"/>
    <w:lvl w:ilvl="0">
      <w:start w:val="1"/>
      <w:numFmt w:val="upperRoman"/>
      <w:pStyle w:val="Heading1"/>
      <w:lvlText w:val="Chöông %1 :"/>
      <w:lvlJc w:val="left"/>
      <w:pPr>
        <w:tabs>
          <w:tab w:val="num" w:pos="1800"/>
        </w:tabs>
        <w:ind w:left="0" w:firstLine="0"/>
      </w:pPr>
      <w:rPr>
        <w:rFonts w:ascii="VNI-Times" w:hAnsi="VNI-Times" w:hint="default"/>
        <w:b/>
        <w:i/>
        <w:sz w:val="24"/>
        <w:szCs w:val="24"/>
      </w:rPr>
    </w:lvl>
    <w:lvl w:ilvl="1">
      <w:start w:val="1"/>
      <w:numFmt w:val="upperRoman"/>
      <w:pStyle w:val="Heading2"/>
      <w:lvlText w:val="%2. "/>
      <w:lvlJc w:val="left"/>
      <w:pPr>
        <w:tabs>
          <w:tab w:val="num" w:pos="720"/>
        </w:tabs>
        <w:ind w:left="0" w:firstLine="0"/>
      </w:pPr>
      <w:rPr>
        <w:rFonts w:ascii="VNI-Times" w:hAnsi="VNI-Times" w:hint="default"/>
        <w:b/>
        <w:i w:val="0"/>
        <w:sz w:val="24"/>
        <w:szCs w:val="24"/>
      </w:rPr>
    </w:lvl>
    <w:lvl w:ilvl="2">
      <w:start w:val="1"/>
      <w:numFmt w:val="decimal"/>
      <w:pStyle w:val="Heading3"/>
      <w:lvlText w:val="%3. "/>
      <w:lvlJc w:val="left"/>
      <w:pPr>
        <w:tabs>
          <w:tab w:val="num" w:pos="530"/>
        </w:tabs>
        <w:ind w:left="0" w:firstLine="170"/>
      </w:pPr>
      <w:rPr>
        <w:rFonts w:ascii="VNI-Times" w:hAnsi="VNI-Times" w:hint="default"/>
        <w:b/>
        <w:i w:val="0"/>
        <w:sz w:val="24"/>
      </w:rPr>
    </w:lvl>
    <w:lvl w:ilvl="3">
      <w:start w:val="1"/>
      <w:numFmt w:val="lowerLetter"/>
      <w:pStyle w:val="Heading4"/>
      <w:lvlText w:val="%4) "/>
      <w:lvlJc w:val="left"/>
      <w:pPr>
        <w:tabs>
          <w:tab w:val="num" w:pos="927"/>
        </w:tabs>
        <w:ind w:left="0" w:firstLine="567"/>
      </w:pPr>
      <w:rPr>
        <w:rFonts w:ascii="VNI-Times" w:hAnsi="VNI-Times" w:hint="default"/>
        <w:b/>
        <w:i/>
        <w:sz w:val="24"/>
      </w:rPr>
    </w:lvl>
    <w:lvl w:ilvl="4">
      <w:start w:val="1"/>
      <w:numFmt w:val="lowerRoman"/>
      <w:pStyle w:val="Heading5"/>
      <w:lvlText w:val="%5)"/>
      <w:lvlJc w:val="left"/>
      <w:pPr>
        <w:tabs>
          <w:tab w:val="num" w:pos="1724"/>
        </w:tabs>
        <w:ind w:left="1004" w:firstLine="0"/>
      </w:pPr>
      <w:rPr>
        <w:rFonts w:ascii="VNI-Times" w:hAnsi="VNI-Times" w:hint="default"/>
        <w:b/>
        <w:i/>
        <w:sz w:val="24"/>
      </w:rPr>
    </w:lvl>
    <w:lvl w:ilvl="5">
      <w:start w:val="1"/>
      <w:numFmt w:val="bullet"/>
      <w:pStyle w:val="Heading6"/>
      <w:lvlText w:val=""/>
      <w:lvlJc w:val="left"/>
      <w:pPr>
        <w:tabs>
          <w:tab w:val="num" w:pos="1778"/>
        </w:tabs>
        <w:ind w:left="1418" w:firstLine="0"/>
      </w:pPr>
      <w:rPr>
        <w:rFonts w:ascii="Symbol" w:hAnsi="Symbol" w:hint="default"/>
      </w:rPr>
    </w:lvl>
    <w:lvl w:ilvl="6">
      <w:start w:val="1"/>
      <w:numFmt w:val="bullet"/>
      <w:pStyle w:val="Heading7"/>
      <w:lvlText w:val=""/>
      <w:lvlJc w:val="left"/>
      <w:pPr>
        <w:tabs>
          <w:tab w:val="num" w:pos="2061"/>
        </w:tabs>
        <w:ind w:left="1843" w:hanging="142"/>
      </w:pPr>
      <w:rPr>
        <w:rFonts w:ascii="Technic" w:hAnsi="Technic" w:hint="default"/>
      </w:rPr>
    </w:lvl>
    <w:lvl w:ilvl="7">
      <w:start w:val="1"/>
      <w:numFmt w:val="lowerLetter"/>
      <w:pStyle w:val="Heading8"/>
      <w:lvlText w:val="(%8)"/>
      <w:lvlJc w:val="left"/>
      <w:pPr>
        <w:tabs>
          <w:tab w:val="num" w:pos="3524"/>
        </w:tabs>
        <w:ind w:left="3164" w:firstLine="0"/>
      </w:pPr>
      <w:rPr>
        <w:rFonts w:hint="default"/>
      </w:rPr>
    </w:lvl>
    <w:lvl w:ilvl="8">
      <w:start w:val="1"/>
      <w:numFmt w:val="lowerRoman"/>
      <w:pStyle w:val="Heading9"/>
      <w:lvlText w:val="(%9)"/>
      <w:lvlJc w:val="left"/>
      <w:pPr>
        <w:tabs>
          <w:tab w:val="num" w:pos="4244"/>
        </w:tabs>
        <w:ind w:left="3884" w:firstLine="0"/>
      </w:pPr>
      <w:rPr>
        <w:rFonts w:hint="default"/>
      </w:rPr>
    </w:lvl>
  </w:abstractNum>
  <w:abstractNum w:abstractNumId="3">
    <w:nsid w:val="45DD647C"/>
    <w:multiLevelType w:val="hybridMultilevel"/>
    <w:tmpl w:val="51F0CB7C"/>
    <w:lvl w:ilvl="0" w:tplc="AD2CEA70">
      <w:start w:val="1"/>
      <w:numFmt w:val="bullet"/>
      <w:pStyle w:val="BodyText1"/>
      <w:lvlText w:val=""/>
      <w:lvlJc w:val="left"/>
      <w:pPr>
        <w:tabs>
          <w:tab w:val="num" w:pos="1040"/>
        </w:tabs>
        <w:ind w:left="68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29FA"/>
    <w:rsid w:val="000E3773"/>
    <w:rsid w:val="00134BCB"/>
    <w:rsid w:val="00137191"/>
    <w:rsid w:val="001D64E2"/>
    <w:rsid w:val="002240F8"/>
    <w:rsid w:val="003134F5"/>
    <w:rsid w:val="00391FE8"/>
    <w:rsid w:val="00461B29"/>
    <w:rsid w:val="00462998"/>
    <w:rsid w:val="004659E0"/>
    <w:rsid w:val="004B5959"/>
    <w:rsid w:val="00582F87"/>
    <w:rsid w:val="00592DBE"/>
    <w:rsid w:val="0059650C"/>
    <w:rsid w:val="005C3106"/>
    <w:rsid w:val="005E7F7C"/>
    <w:rsid w:val="00623170"/>
    <w:rsid w:val="00665A88"/>
    <w:rsid w:val="006B6936"/>
    <w:rsid w:val="007039EB"/>
    <w:rsid w:val="00826464"/>
    <w:rsid w:val="008479C5"/>
    <w:rsid w:val="008500E6"/>
    <w:rsid w:val="0087176E"/>
    <w:rsid w:val="008E0412"/>
    <w:rsid w:val="009118F2"/>
    <w:rsid w:val="00934D1A"/>
    <w:rsid w:val="009537BE"/>
    <w:rsid w:val="00957A95"/>
    <w:rsid w:val="009C340E"/>
    <w:rsid w:val="009E091D"/>
    <w:rsid w:val="009F4FCD"/>
    <w:rsid w:val="00A20F4F"/>
    <w:rsid w:val="00A26F39"/>
    <w:rsid w:val="00A66200"/>
    <w:rsid w:val="00A92A20"/>
    <w:rsid w:val="00AC7086"/>
    <w:rsid w:val="00AD2E2B"/>
    <w:rsid w:val="00C62B7E"/>
    <w:rsid w:val="00C6385F"/>
    <w:rsid w:val="00C766B9"/>
    <w:rsid w:val="00CA3315"/>
    <w:rsid w:val="00D07595"/>
    <w:rsid w:val="00DC45AC"/>
    <w:rsid w:val="00E87B42"/>
    <w:rsid w:val="00E96819"/>
    <w:rsid w:val="00EB0404"/>
    <w:rsid w:val="00EE506A"/>
    <w:rsid w:val="00F0617A"/>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ABF6FB-2C30-489D-B8B6-20C3C695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00E6"/>
    <w:pPr>
      <w:keepNext/>
      <w:numPr>
        <w:numId w:val="2"/>
      </w:numPr>
      <w:tabs>
        <w:tab w:val="left" w:pos="454"/>
      </w:tabs>
      <w:spacing w:before="120" w:after="120"/>
      <w:outlineLvl w:val="0"/>
    </w:pPr>
    <w:rPr>
      <w:rFonts w:ascii="VNI-Times" w:hAnsi="VNI-Times" w:cs="Arial"/>
      <w:b/>
      <w:bCs/>
      <w:caps/>
      <w:kern w:val="32"/>
      <w:sz w:val="32"/>
    </w:rPr>
  </w:style>
  <w:style w:type="paragraph" w:styleId="Heading2">
    <w:name w:val="heading 2"/>
    <w:basedOn w:val="Normal"/>
    <w:next w:val="Normal"/>
    <w:link w:val="Heading2Char"/>
    <w:qFormat/>
    <w:rsid w:val="008500E6"/>
    <w:pPr>
      <w:keepNext/>
      <w:numPr>
        <w:ilvl w:val="1"/>
        <w:numId w:val="2"/>
      </w:numPr>
      <w:tabs>
        <w:tab w:val="clear" w:pos="720"/>
        <w:tab w:val="left" w:pos="454"/>
        <w:tab w:val="left" w:pos="567"/>
      </w:tabs>
      <w:spacing w:before="120" w:after="120"/>
      <w:outlineLvl w:val="1"/>
    </w:pPr>
    <w:rPr>
      <w:rFonts w:ascii="VNI-Times" w:hAnsi="VNI-Times" w:cs="Arial"/>
      <w:b/>
      <w:bCs/>
      <w:iCs/>
      <w:caps/>
    </w:rPr>
  </w:style>
  <w:style w:type="paragraph" w:styleId="Heading3">
    <w:name w:val="heading 3"/>
    <w:basedOn w:val="Normal"/>
    <w:next w:val="Normal"/>
    <w:link w:val="Heading3Char"/>
    <w:qFormat/>
    <w:rsid w:val="008500E6"/>
    <w:pPr>
      <w:keepNext/>
      <w:numPr>
        <w:ilvl w:val="2"/>
        <w:numId w:val="2"/>
      </w:numPr>
      <w:tabs>
        <w:tab w:val="left" w:pos="454"/>
        <w:tab w:val="left" w:pos="709"/>
      </w:tabs>
      <w:spacing w:before="120" w:after="120"/>
      <w:outlineLvl w:val="2"/>
    </w:pPr>
    <w:rPr>
      <w:rFonts w:ascii="VNI-Times" w:hAnsi="VNI-Times" w:cs="Arial"/>
      <w:b/>
      <w:bCs/>
      <w:szCs w:val="26"/>
    </w:rPr>
  </w:style>
  <w:style w:type="paragraph" w:styleId="Heading4">
    <w:name w:val="heading 4"/>
    <w:basedOn w:val="Normal"/>
    <w:next w:val="Normal"/>
    <w:link w:val="Heading4Char"/>
    <w:qFormat/>
    <w:rsid w:val="008500E6"/>
    <w:pPr>
      <w:keepNext/>
      <w:numPr>
        <w:ilvl w:val="3"/>
        <w:numId w:val="2"/>
      </w:numPr>
      <w:tabs>
        <w:tab w:val="left" w:pos="454"/>
        <w:tab w:val="left" w:pos="851"/>
      </w:tabs>
      <w:spacing w:before="120" w:after="120"/>
      <w:outlineLvl w:val="3"/>
    </w:pPr>
    <w:rPr>
      <w:rFonts w:ascii="VNI-Times" w:hAnsi="VNI-Times"/>
      <w:b/>
      <w:bCs/>
      <w:szCs w:val="28"/>
    </w:rPr>
  </w:style>
  <w:style w:type="paragraph" w:styleId="Heading5">
    <w:name w:val="heading 5"/>
    <w:basedOn w:val="Normal"/>
    <w:next w:val="Normal"/>
    <w:link w:val="Heading5Char"/>
    <w:qFormat/>
    <w:rsid w:val="008500E6"/>
    <w:pPr>
      <w:numPr>
        <w:ilvl w:val="4"/>
        <w:numId w:val="2"/>
      </w:numPr>
      <w:tabs>
        <w:tab w:val="left" w:pos="454"/>
        <w:tab w:val="left" w:pos="1418"/>
      </w:tabs>
      <w:spacing w:before="120" w:after="120"/>
      <w:outlineLvl w:val="4"/>
    </w:pPr>
    <w:rPr>
      <w:rFonts w:ascii="VNI-Times" w:hAnsi="VNI-Times"/>
      <w:b/>
      <w:bCs/>
      <w:i/>
      <w:iCs/>
      <w:szCs w:val="26"/>
    </w:rPr>
  </w:style>
  <w:style w:type="paragraph" w:styleId="Heading6">
    <w:name w:val="heading 6"/>
    <w:basedOn w:val="Normal"/>
    <w:next w:val="Normal"/>
    <w:link w:val="Heading6Char"/>
    <w:qFormat/>
    <w:rsid w:val="008500E6"/>
    <w:pPr>
      <w:numPr>
        <w:ilvl w:val="5"/>
        <w:numId w:val="2"/>
      </w:numPr>
      <w:tabs>
        <w:tab w:val="left" w:pos="1276"/>
      </w:tabs>
      <w:spacing w:before="240" w:after="60"/>
      <w:outlineLvl w:val="5"/>
    </w:pPr>
    <w:rPr>
      <w:rFonts w:ascii="VNI-Times" w:hAnsi="VNI-Times"/>
      <w:b/>
      <w:bCs/>
      <w:szCs w:val="22"/>
    </w:rPr>
  </w:style>
  <w:style w:type="paragraph" w:styleId="Heading7">
    <w:name w:val="heading 7"/>
    <w:basedOn w:val="Normal"/>
    <w:next w:val="Normal"/>
    <w:link w:val="Heading7Char"/>
    <w:qFormat/>
    <w:rsid w:val="008500E6"/>
    <w:pPr>
      <w:numPr>
        <w:ilvl w:val="6"/>
        <w:numId w:val="2"/>
      </w:numPr>
      <w:spacing w:after="120"/>
      <w:jc w:val="both"/>
      <w:outlineLvl w:val="6"/>
    </w:pPr>
    <w:rPr>
      <w:rFonts w:ascii="VNI-Times" w:hAnsi="VNI-Times"/>
    </w:rPr>
  </w:style>
  <w:style w:type="paragraph" w:styleId="Heading8">
    <w:name w:val="heading 8"/>
    <w:basedOn w:val="Normal"/>
    <w:next w:val="Normal"/>
    <w:link w:val="Heading8Char"/>
    <w:qFormat/>
    <w:rsid w:val="008500E6"/>
    <w:pPr>
      <w:numPr>
        <w:ilvl w:val="7"/>
        <w:numId w:val="2"/>
      </w:numPr>
      <w:spacing w:before="240" w:after="60"/>
      <w:outlineLvl w:val="7"/>
    </w:pPr>
    <w:rPr>
      <w:i/>
      <w:iCs/>
    </w:rPr>
  </w:style>
  <w:style w:type="paragraph" w:styleId="Heading9">
    <w:name w:val="heading 9"/>
    <w:basedOn w:val="Normal"/>
    <w:next w:val="Normal"/>
    <w:link w:val="Heading9Char"/>
    <w:qFormat/>
    <w:rsid w:val="008500E6"/>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500E6"/>
    <w:rPr>
      <w:rFonts w:ascii="VNI-Times" w:eastAsia="Times New Roman" w:hAnsi="VNI-Times" w:cs="Arial"/>
      <w:b/>
      <w:bCs/>
      <w:caps/>
      <w:kern w:val="32"/>
      <w:sz w:val="32"/>
      <w:szCs w:val="24"/>
    </w:rPr>
  </w:style>
  <w:style w:type="character" w:customStyle="1" w:styleId="Heading2Char">
    <w:name w:val="Heading 2 Char"/>
    <w:basedOn w:val="DefaultParagraphFont"/>
    <w:link w:val="Heading2"/>
    <w:rsid w:val="008500E6"/>
    <w:rPr>
      <w:rFonts w:ascii="VNI-Times" w:eastAsia="Times New Roman" w:hAnsi="VNI-Times" w:cs="Arial"/>
      <w:b/>
      <w:bCs/>
      <w:iCs/>
      <w:caps/>
      <w:sz w:val="24"/>
      <w:szCs w:val="24"/>
    </w:rPr>
  </w:style>
  <w:style w:type="character" w:customStyle="1" w:styleId="Heading3Char">
    <w:name w:val="Heading 3 Char"/>
    <w:basedOn w:val="DefaultParagraphFont"/>
    <w:link w:val="Heading3"/>
    <w:rsid w:val="008500E6"/>
    <w:rPr>
      <w:rFonts w:ascii="VNI-Times" w:eastAsia="Times New Roman" w:hAnsi="VNI-Times" w:cs="Arial"/>
      <w:b/>
      <w:bCs/>
      <w:sz w:val="24"/>
      <w:szCs w:val="26"/>
    </w:rPr>
  </w:style>
  <w:style w:type="character" w:customStyle="1" w:styleId="Heading4Char">
    <w:name w:val="Heading 4 Char"/>
    <w:basedOn w:val="DefaultParagraphFont"/>
    <w:link w:val="Heading4"/>
    <w:rsid w:val="008500E6"/>
    <w:rPr>
      <w:rFonts w:ascii="VNI-Times" w:eastAsia="Times New Roman" w:hAnsi="VNI-Times" w:cs="Times New Roman"/>
      <w:b/>
      <w:bCs/>
      <w:sz w:val="24"/>
      <w:szCs w:val="28"/>
    </w:rPr>
  </w:style>
  <w:style w:type="character" w:customStyle="1" w:styleId="Heading5Char">
    <w:name w:val="Heading 5 Char"/>
    <w:basedOn w:val="DefaultParagraphFont"/>
    <w:link w:val="Heading5"/>
    <w:rsid w:val="008500E6"/>
    <w:rPr>
      <w:rFonts w:ascii="VNI-Times" w:eastAsia="Times New Roman" w:hAnsi="VNI-Times" w:cs="Times New Roman"/>
      <w:b/>
      <w:bCs/>
      <w:i/>
      <w:iCs/>
      <w:sz w:val="24"/>
      <w:szCs w:val="26"/>
    </w:rPr>
  </w:style>
  <w:style w:type="character" w:customStyle="1" w:styleId="Heading6Char">
    <w:name w:val="Heading 6 Char"/>
    <w:basedOn w:val="DefaultParagraphFont"/>
    <w:link w:val="Heading6"/>
    <w:rsid w:val="008500E6"/>
    <w:rPr>
      <w:rFonts w:ascii="VNI-Times" w:eastAsia="Times New Roman" w:hAnsi="VNI-Times" w:cs="Times New Roman"/>
      <w:b/>
      <w:bCs/>
      <w:sz w:val="24"/>
    </w:rPr>
  </w:style>
  <w:style w:type="character" w:customStyle="1" w:styleId="Heading7Char">
    <w:name w:val="Heading 7 Char"/>
    <w:basedOn w:val="DefaultParagraphFont"/>
    <w:link w:val="Heading7"/>
    <w:rsid w:val="008500E6"/>
    <w:rPr>
      <w:rFonts w:ascii="VNI-Times" w:eastAsia="Times New Roman" w:hAnsi="VNI-Times" w:cs="Times New Roman"/>
      <w:sz w:val="24"/>
      <w:szCs w:val="24"/>
    </w:rPr>
  </w:style>
  <w:style w:type="character" w:customStyle="1" w:styleId="Heading8Char">
    <w:name w:val="Heading 8 Char"/>
    <w:basedOn w:val="DefaultParagraphFont"/>
    <w:link w:val="Heading8"/>
    <w:rsid w:val="008500E6"/>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500E6"/>
    <w:rPr>
      <w:rFonts w:ascii="Arial" w:eastAsia="Times New Roman" w:hAnsi="Arial" w:cs="Arial"/>
    </w:rPr>
  </w:style>
  <w:style w:type="paragraph" w:customStyle="1" w:styleId="BodyText1">
    <w:name w:val="Body Text 1"/>
    <w:basedOn w:val="BodyText"/>
    <w:next w:val="BodyText"/>
    <w:rsid w:val="008500E6"/>
    <w:pPr>
      <w:numPr>
        <w:numId w:val="1"/>
      </w:numPr>
      <w:tabs>
        <w:tab w:val="clear" w:pos="1040"/>
        <w:tab w:val="num" w:pos="360"/>
      </w:tabs>
      <w:spacing w:before="120"/>
      <w:ind w:left="1134"/>
      <w:jc w:val="both"/>
    </w:pPr>
    <w:rPr>
      <w:rFonts w:ascii="VNI-Times" w:hAnsi="VNI-Times"/>
      <w:szCs w:val="20"/>
    </w:rPr>
  </w:style>
  <w:style w:type="paragraph" w:styleId="BodyText">
    <w:name w:val="Body Text"/>
    <w:basedOn w:val="Normal"/>
    <w:link w:val="BodyTextChar"/>
    <w:uiPriority w:val="99"/>
    <w:unhideWhenUsed/>
    <w:rsid w:val="008500E6"/>
    <w:pPr>
      <w:spacing w:after="120"/>
    </w:pPr>
  </w:style>
  <w:style w:type="character" w:customStyle="1" w:styleId="BodyTextChar">
    <w:name w:val="Body Text Char"/>
    <w:basedOn w:val="DefaultParagraphFont"/>
    <w:link w:val="BodyText"/>
    <w:uiPriority w:val="99"/>
    <w:rsid w:val="008500E6"/>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500E6"/>
    <w:pPr>
      <w:spacing w:after="120" w:line="480" w:lineRule="auto"/>
    </w:pPr>
  </w:style>
  <w:style w:type="character" w:customStyle="1" w:styleId="BodyText2Char">
    <w:name w:val="Body Text 2 Char"/>
    <w:basedOn w:val="DefaultParagraphFont"/>
    <w:link w:val="BodyText2"/>
    <w:uiPriority w:val="99"/>
    <w:semiHidden/>
    <w:rsid w:val="008500E6"/>
    <w:rPr>
      <w:rFonts w:ascii="Times New Roman" w:eastAsia="Times New Roman" w:hAnsi="Times New Roman" w:cs="Times New Roman"/>
      <w:sz w:val="24"/>
      <w:szCs w:val="24"/>
    </w:rPr>
  </w:style>
  <w:style w:type="paragraph" w:styleId="ListParagraph">
    <w:name w:val="List Paragraph"/>
    <w:basedOn w:val="Normal"/>
    <w:uiPriority w:val="34"/>
    <w:qFormat/>
    <w:rsid w:val="005E7F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Nhi</dc:creator>
  <cp:lastModifiedBy>Dang Le Phan Danh</cp:lastModifiedBy>
  <cp:revision>4</cp:revision>
  <cp:lastPrinted>2016-06-13T05:43:00Z</cp:lastPrinted>
  <dcterms:created xsi:type="dcterms:W3CDTF">2016-06-13T05:43:00Z</dcterms:created>
  <dcterms:modified xsi:type="dcterms:W3CDTF">2016-06-13T05:46:00Z</dcterms:modified>
</cp:coreProperties>
</file>